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AD" w:rsidRPr="00F94E83" w:rsidRDefault="000A385E" w:rsidP="00154B9E">
      <w:pPr>
        <w:pStyle w:val="Heading1"/>
        <w:numPr>
          <w:ilvl w:val="0"/>
          <w:numId w:val="0"/>
        </w:numPr>
        <w:jc w:val="center"/>
        <w:rPr>
          <w:color w:val="auto"/>
        </w:rPr>
      </w:pPr>
      <w:r w:rsidRPr="00F94E83">
        <w:rPr>
          <w:color w:val="auto"/>
        </w:rPr>
        <w:t>COLORADO MOUNTAIN COLLEGE</w:t>
      </w:r>
    </w:p>
    <w:p w:rsidR="006A64AD" w:rsidRPr="00F94E83" w:rsidRDefault="009F7EB7" w:rsidP="00D7606E">
      <w:pPr>
        <w:pStyle w:val="PlainText"/>
        <w:jc w:val="center"/>
        <w:rPr>
          <w:rFonts w:ascii="Arial" w:hAnsi="Arial" w:cs="Arial"/>
          <w:b/>
          <w:sz w:val="28"/>
          <w:szCs w:val="28"/>
        </w:rPr>
      </w:pPr>
      <w:r w:rsidRPr="00F94E83">
        <w:rPr>
          <w:rFonts w:ascii="Arial" w:hAnsi="Arial" w:cs="Arial"/>
          <w:b/>
          <w:sz w:val="28"/>
          <w:szCs w:val="28"/>
        </w:rPr>
        <w:t xml:space="preserve">SUSTAINABLE </w:t>
      </w:r>
      <w:r w:rsidR="000A385E" w:rsidRPr="00F94E83">
        <w:rPr>
          <w:rFonts w:ascii="Arial" w:hAnsi="Arial" w:cs="Arial"/>
          <w:b/>
          <w:sz w:val="28"/>
          <w:szCs w:val="28"/>
        </w:rPr>
        <w:t>ENERGY CONSERVATION P</w:t>
      </w:r>
      <w:r w:rsidR="005F3A12">
        <w:rPr>
          <w:rFonts w:ascii="Arial" w:hAnsi="Arial" w:cs="Arial"/>
          <w:b/>
          <w:sz w:val="28"/>
          <w:szCs w:val="28"/>
        </w:rPr>
        <w:t>ROCEDURE</w:t>
      </w:r>
    </w:p>
    <w:p w:rsidR="00AE69CF" w:rsidRPr="00F94E83" w:rsidRDefault="00AE69CF" w:rsidP="00AE69CF">
      <w:pPr>
        <w:pStyle w:val="PlainText"/>
        <w:spacing w:after="240"/>
        <w:ind w:left="360"/>
        <w:rPr>
          <w:rFonts w:ascii="Arial" w:hAnsi="Arial" w:cs="Arial"/>
          <w:sz w:val="22"/>
          <w:szCs w:val="22"/>
        </w:rPr>
      </w:pPr>
    </w:p>
    <w:p w:rsidR="006A64AD" w:rsidRPr="00F94E83" w:rsidRDefault="000A385E" w:rsidP="0069615A">
      <w:pPr>
        <w:pStyle w:val="PlainText"/>
        <w:numPr>
          <w:ilvl w:val="0"/>
          <w:numId w:val="8"/>
        </w:numPr>
        <w:spacing w:after="240"/>
        <w:rPr>
          <w:rFonts w:ascii="Arial" w:hAnsi="Arial" w:cs="Arial"/>
          <w:sz w:val="22"/>
          <w:szCs w:val="22"/>
        </w:rPr>
      </w:pPr>
      <w:r w:rsidRPr="00F94E83">
        <w:rPr>
          <w:rFonts w:ascii="Arial" w:hAnsi="Arial" w:cs="Arial"/>
          <w:b/>
          <w:sz w:val="22"/>
          <w:szCs w:val="22"/>
        </w:rPr>
        <w:t>Introduction</w:t>
      </w:r>
      <w:r w:rsidRPr="00F94E83">
        <w:rPr>
          <w:rFonts w:ascii="Arial" w:hAnsi="Arial" w:cs="Arial"/>
          <w:sz w:val="22"/>
          <w:szCs w:val="22"/>
        </w:rPr>
        <w:t xml:space="preserve"> –Colorado Mountain College is committed to </w:t>
      </w:r>
      <w:r w:rsidR="006C7D08" w:rsidRPr="00F94E83">
        <w:rPr>
          <w:rFonts w:ascii="Arial" w:hAnsi="Arial" w:cs="Arial"/>
          <w:sz w:val="22"/>
          <w:szCs w:val="22"/>
        </w:rPr>
        <w:t xml:space="preserve">purchasing and using energy in the most cost effective and </w:t>
      </w:r>
      <w:r w:rsidR="00611156" w:rsidRPr="00F94E83">
        <w:rPr>
          <w:rFonts w:ascii="Arial" w:hAnsi="Arial" w:cs="Arial"/>
          <w:sz w:val="22"/>
          <w:szCs w:val="22"/>
        </w:rPr>
        <w:t>sustainable</w:t>
      </w:r>
      <w:r w:rsidR="006C7D08" w:rsidRPr="00F94E83">
        <w:rPr>
          <w:rFonts w:ascii="Arial" w:hAnsi="Arial" w:cs="Arial"/>
          <w:sz w:val="22"/>
          <w:szCs w:val="22"/>
        </w:rPr>
        <w:t xml:space="preserve"> manner by </w:t>
      </w:r>
      <w:r w:rsidRPr="00F94E83">
        <w:rPr>
          <w:rFonts w:ascii="Arial" w:hAnsi="Arial" w:cs="Arial"/>
          <w:sz w:val="22"/>
          <w:szCs w:val="22"/>
        </w:rPr>
        <w:t>following a policy of energy conservation</w:t>
      </w:r>
      <w:r w:rsidR="009F7EB7" w:rsidRPr="00F94E83">
        <w:rPr>
          <w:rFonts w:ascii="Arial" w:hAnsi="Arial" w:cs="Arial"/>
          <w:sz w:val="22"/>
          <w:szCs w:val="22"/>
        </w:rPr>
        <w:t xml:space="preserve"> and </w:t>
      </w:r>
      <w:r w:rsidR="00C439B7" w:rsidRPr="00F94E83">
        <w:rPr>
          <w:rFonts w:ascii="Arial" w:hAnsi="Arial" w:cs="Arial"/>
          <w:sz w:val="22"/>
          <w:szCs w:val="22"/>
        </w:rPr>
        <w:t>sustainability</w:t>
      </w:r>
      <w:r w:rsidR="00611156" w:rsidRPr="00F94E83">
        <w:rPr>
          <w:rFonts w:ascii="Arial" w:hAnsi="Arial" w:cs="Arial"/>
          <w:sz w:val="22"/>
          <w:szCs w:val="22"/>
        </w:rPr>
        <w:t>. This is s</w:t>
      </w:r>
      <w:r w:rsidRPr="00F94E83">
        <w:rPr>
          <w:rFonts w:ascii="Arial" w:hAnsi="Arial" w:cs="Arial"/>
          <w:sz w:val="22"/>
          <w:szCs w:val="22"/>
        </w:rPr>
        <w:t>purred by rising utility costs, tighter budgets, and a growing emphasis on conservation of limited natural resources. The goal of this policy is to create a realistic document that</w:t>
      </w:r>
      <w:r w:rsidR="00F71EC1" w:rsidRPr="00F94E83">
        <w:rPr>
          <w:rFonts w:ascii="Arial" w:hAnsi="Arial" w:cs="Arial"/>
          <w:sz w:val="22"/>
          <w:szCs w:val="22"/>
        </w:rPr>
        <w:t xml:space="preserve"> builds an understanding of sustainability</w:t>
      </w:r>
      <w:r w:rsidR="00C439B7" w:rsidRPr="00F94E83">
        <w:rPr>
          <w:rFonts w:ascii="Arial" w:hAnsi="Arial" w:cs="Arial"/>
          <w:sz w:val="22"/>
          <w:szCs w:val="22"/>
        </w:rPr>
        <w:t xml:space="preserve"> and identifies</w:t>
      </w:r>
      <w:r w:rsidRPr="00F94E83">
        <w:rPr>
          <w:rFonts w:ascii="Arial" w:hAnsi="Arial" w:cs="Arial"/>
          <w:sz w:val="22"/>
          <w:szCs w:val="22"/>
        </w:rPr>
        <w:t xml:space="preserve"> energy</w:t>
      </w:r>
      <w:r w:rsidR="009F7EB7" w:rsidRPr="00F94E83">
        <w:rPr>
          <w:rFonts w:ascii="Arial" w:hAnsi="Arial" w:cs="Arial"/>
          <w:sz w:val="22"/>
          <w:szCs w:val="22"/>
        </w:rPr>
        <w:t>,</w:t>
      </w:r>
      <w:r w:rsidRPr="00F94E83">
        <w:rPr>
          <w:rFonts w:ascii="Arial" w:hAnsi="Arial" w:cs="Arial"/>
          <w:sz w:val="22"/>
          <w:szCs w:val="22"/>
        </w:rPr>
        <w:t xml:space="preserve"> water conservation</w:t>
      </w:r>
      <w:r w:rsidR="009F7EB7" w:rsidRPr="00F94E83">
        <w:rPr>
          <w:rFonts w:ascii="Arial" w:hAnsi="Arial" w:cs="Arial"/>
          <w:sz w:val="22"/>
          <w:szCs w:val="22"/>
        </w:rPr>
        <w:t xml:space="preserve"> and sustainability</w:t>
      </w:r>
      <w:r w:rsidRPr="00F94E83">
        <w:rPr>
          <w:rFonts w:ascii="Arial" w:hAnsi="Arial" w:cs="Arial"/>
          <w:sz w:val="22"/>
          <w:szCs w:val="22"/>
        </w:rPr>
        <w:t xml:space="preserve"> s</w:t>
      </w:r>
      <w:r w:rsidR="00611156" w:rsidRPr="00F94E83">
        <w:rPr>
          <w:rFonts w:ascii="Arial" w:hAnsi="Arial" w:cs="Arial"/>
          <w:sz w:val="22"/>
          <w:szCs w:val="22"/>
        </w:rPr>
        <w:t>trategies for the entire college</w:t>
      </w:r>
      <w:r w:rsidRPr="00F94E83">
        <w:rPr>
          <w:rFonts w:ascii="Arial" w:hAnsi="Arial" w:cs="Arial"/>
          <w:sz w:val="22"/>
          <w:szCs w:val="22"/>
        </w:rPr>
        <w:t xml:space="preserve">. This </w:t>
      </w:r>
      <w:r w:rsidR="00D7606E" w:rsidRPr="00F94E83">
        <w:rPr>
          <w:rFonts w:ascii="Arial" w:hAnsi="Arial" w:cs="Arial"/>
          <w:sz w:val="22"/>
          <w:szCs w:val="22"/>
        </w:rPr>
        <w:t xml:space="preserve">is a living document that </w:t>
      </w:r>
      <w:r w:rsidRPr="00F94E83">
        <w:rPr>
          <w:rFonts w:ascii="Arial" w:hAnsi="Arial" w:cs="Arial"/>
          <w:sz w:val="22"/>
          <w:szCs w:val="22"/>
        </w:rPr>
        <w:t xml:space="preserve">will be reviewed and updated periodically as public awareness, management techniques and technologies change. </w:t>
      </w:r>
      <w:r w:rsidR="005A1E9C">
        <w:rPr>
          <w:rFonts w:ascii="Arial" w:hAnsi="Arial" w:cs="Arial"/>
          <w:sz w:val="22"/>
          <w:szCs w:val="22"/>
        </w:rPr>
        <w:t>Proposed Changes must be approved by the College Leadership Team.</w:t>
      </w:r>
    </w:p>
    <w:p w:rsidR="00F459BD" w:rsidRPr="002E5D77" w:rsidRDefault="000A385E" w:rsidP="009C6B60">
      <w:pPr>
        <w:pStyle w:val="PlainText"/>
        <w:numPr>
          <w:ilvl w:val="0"/>
          <w:numId w:val="8"/>
        </w:numPr>
        <w:spacing w:after="240"/>
        <w:rPr>
          <w:rFonts w:ascii="Arial" w:hAnsi="Arial" w:cs="Arial"/>
          <w:color w:val="FF0000"/>
          <w:sz w:val="22"/>
          <w:szCs w:val="22"/>
        </w:rPr>
      </w:pPr>
      <w:r w:rsidRPr="00F94E83">
        <w:rPr>
          <w:rFonts w:ascii="Arial" w:hAnsi="Arial" w:cs="Arial"/>
          <w:b/>
          <w:sz w:val="22"/>
          <w:szCs w:val="22"/>
        </w:rPr>
        <w:t xml:space="preserve">Objective </w:t>
      </w:r>
      <w:r w:rsidRPr="00F94E83">
        <w:rPr>
          <w:rFonts w:ascii="Arial" w:hAnsi="Arial" w:cs="Arial"/>
          <w:sz w:val="22"/>
          <w:szCs w:val="22"/>
        </w:rPr>
        <w:t>-Although Colorado Mountain Colle</w:t>
      </w:r>
      <w:r w:rsidR="005D2CF3" w:rsidRPr="00F94E83">
        <w:rPr>
          <w:rFonts w:ascii="Arial" w:hAnsi="Arial" w:cs="Arial"/>
          <w:sz w:val="22"/>
          <w:szCs w:val="22"/>
        </w:rPr>
        <w:t xml:space="preserve">ge has implemented various measures </w:t>
      </w:r>
      <w:r w:rsidRPr="00F94E83">
        <w:rPr>
          <w:rFonts w:ascii="Arial" w:hAnsi="Arial" w:cs="Arial"/>
          <w:sz w:val="22"/>
          <w:szCs w:val="22"/>
        </w:rPr>
        <w:t>over the years to conserve energy, the renewed emphasis on efficient building scheduling, operations</w:t>
      </w:r>
      <w:r w:rsidR="005D2CF3" w:rsidRPr="00F94E83">
        <w:rPr>
          <w:rFonts w:ascii="Arial" w:hAnsi="Arial" w:cs="Arial"/>
          <w:sz w:val="22"/>
          <w:szCs w:val="22"/>
        </w:rPr>
        <w:t>,</w:t>
      </w:r>
      <w:r w:rsidRPr="00F94E83">
        <w:rPr>
          <w:rFonts w:ascii="Arial" w:hAnsi="Arial" w:cs="Arial"/>
          <w:sz w:val="22"/>
          <w:szCs w:val="22"/>
        </w:rPr>
        <w:t xml:space="preserve"> and maintenance reflected in this policy is expected to reduce energy consumption</w:t>
      </w:r>
      <w:r w:rsidR="009749B1">
        <w:rPr>
          <w:rFonts w:ascii="Arial" w:hAnsi="Arial" w:cs="Arial"/>
          <w:sz w:val="22"/>
          <w:szCs w:val="22"/>
        </w:rPr>
        <w:t>,</w:t>
      </w:r>
      <w:r w:rsidR="009C6B60" w:rsidRPr="009C6B60">
        <w:rPr>
          <w:rFonts w:ascii="Arial" w:hAnsi="Arial" w:cs="Arial"/>
          <w:sz w:val="22"/>
          <w:szCs w:val="22"/>
        </w:rPr>
        <w:t xml:space="preserve"> </w:t>
      </w:r>
      <w:r w:rsidR="009749B1">
        <w:rPr>
          <w:rFonts w:ascii="Arial" w:hAnsi="Arial" w:cs="Arial"/>
          <w:sz w:val="22"/>
          <w:szCs w:val="22"/>
        </w:rPr>
        <w:t xml:space="preserve">and </w:t>
      </w:r>
      <w:r w:rsidR="009C6B60" w:rsidRPr="009C6B60">
        <w:rPr>
          <w:rFonts w:ascii="Arial" w:hAnsi="Arial" w:cs="Arial"/>
          <w:sz w:val="22"/>
          <w:szCs w:val="22"/>
        </w:rPr>
        <w:t>optimize utility and operation cost savings</w:t>
      </w:r>
      <w:r w:rsidRPr="00F94E83">
        <w:rPr>
          <w:rFonts w:ascii="Arial" w:hAnsi="Arial" w:cs="Arial"/>
          <w:sz w:val="22"/>
          <w:szCs w:val="22"/>
        </w:rPr>
        <w:t xml:space="preserve"> </w:t>
      </w:r>
      <w:r w:rsidR="009749B1">
        <w:rPr>
          <w:rFonts w:ascii="Arial" w:hAnsi="Arial" w:cs="Arial"/>
          <w:sz w:val="22"/>
          <w:szCs w:val="22"/>
        </w:rPr>
        <w:t>w</w:t>
      </w:r>
      <w:r w:rsidRPr="00F94E83">
        <w:rPr>
          <w:rFonts w:ascii="Arial" w:hAnsi="Arial" w:cs="Arial"/>
          <w:sz w:val="22"/>
          <w:szCs w:val="22"/>
        </w:rPr>
        <w:t>it</w:t>
      </w:r>
      <w:r w:rsidR="005D2CF3" w:rsidRPr="00F94E83">
        <w:rPr>
          <w:rFonts w:ascii="Arial" w:hAnsi="Arial" w:cs="Arial"/>
          <w:sz w:val="22"/>
          <w:szCs w:val="22"/>
        </w:rPr>
        <w:t>h minimal additional</w:t>
      </w:r>
      <w:r w:rsidRPr="00F94E83">
        <w:rPr>
          <w:rFonts w:ascii="Arial" w:hAnsi="Arial" w:cs="Arial"/>
          <w:sz w:val="22"/>
          <w:szCs w:val="22"/>
        </w:rPr>
        <w:t xml:space="preserve"> capital investment</w:t>
      </w:r>
      <w:r w:rsidR="00D7606E" w:rsidRPr="00F94E83">
        <w:rPr>
          <w:rFonts w:ascii="Arial" w:hAnsi="Arial" w:cs="Arial"/>
          <w:sz w:val="22"/>
          <w:szCs w:val="22"/>
        </w:rPr>
        <w:t xml:space="preserve"> while providing a </w:t>
      </w:r>
      <w:r w:rsidR="009C6B60" w:rsidRPr="009C6B60">
        <w:rPr>
          <w:rFonts w:ascii="Arial" w:hAnsi="Arial" w:cs="Arial"/>
          <w:sz w:val="22"/>
          <w:szCs w:val="22"/>
        </w:rPr>
        <w:t>framework that supports</w:t>
      </w:r>
      <w:r w:rsidR="009C6B60">
        <w:rPr>
          <w:rFonts w:ascii="Arial" w:hAnsi="Arial" w:cs="Arial"/>
          <w:sz w:val="22"/>
          <w:szCs w:val="22"/>
        </w:rPr>
        <w:t xml:space="preserve"> </w:t>
      </w:r>
      <w:r w:rsidR="00D7606E" w:rsidRPr="00F94E83">
        <w:rPr>
          <w:rFonts w:ascii="Arial" w:hAnsi="Arial" w:cs="Arial"/>
          <w:sz w:val="22"/>
          <w:szCs w:val="22"/>
        </w:rPr>
        <w:t>sustainability.</w:t>
      </w:r>
      <w:r w:rsidRPr="00F94E83">
        <w:rPr>
          <w:rFonts w:ascii="Arial" w:hAnsi="Arial" w:cs="Arial"/>
          <w:sz w:val="22"/>
          <w:szCs w:val="22"/>
        </w:rPr>
        <w:t xml:space="preserve"> </w:t>
      </w:r>
      <w:r w:rsidR="00611156" w:rsidRPr="00F94E83">
        <w:rPr>
          <w:rFonts w:ascii="Arial" w:hAnsi="Arial" w:cs="Arial"/>
          <w:sz w:val="22"/>
          <w:szCs w:val="22"/>
        </w:rPr>
        <w:t>The college will e</w:t>
      </w:r>
      <w:r w:rsidR="006C7D08" w:rsidRPr="00F94E83">
        <w:rPr>
          <w:rFonts w:ascii="Arial" w:hAnsi="Arial" w:cs="Arial"/>
          <w:sz w:val="22"/>
          <w:szCs w:val="22"/>
        </w:rPr>
        <w:t>ducate f</w:t>
      </w:r>
      <w:r w:rsidRPr="00F94E83">
        <w:rPr>
          <w:rFonts w:ascii="Arial" w:hAnsi="Arial" w:cs="Arial"/>
          <w:sz w:val="22"/>
          <w:szCs w:val="22"/>
        </w:rPr>
        <w:t>aculty, staff</w:t>
      </w:r>
      <w:r w:rsidR="005D2CF3" w:rsidRPr="00F94E83">
        <w:rPr>
          <w:rFonts w:ascii="Arial" w:hAnsi="Arial" w:cs="Arial"/>
          <w:sz w:val="22"/>
          <w:szCs w:val="22"/>
        </w:rPr>
        <w:t>,</w:t>
      </w:r>
      <w:r w:rsidRPr="00F94E83">
        <w:rPr>
          <w:rFonts w:ascii="Arial" w:hAnsi="Arial" w:cs="Arial"/>
          <w:sz w:val="22"/>
          <w:szCs w:val="22"/>
        </w:rPr>
        <w:t xml:space="preserve"> and students </w:t>
      </w:r>
      <w:r w:rsidR="006C7D08" w:rsidRPr="00F94E83">
        <w:rPr>
          <w:rFonts w:ascii="Arial" w:hAnsi="Arial" w:cs="Arial"/>
          <w:sz w:val="22"/>
          <w:szCs w:val="22"/>
        </w:rPr>
        <w:t>on energy conser</w:t>
      </w:r>
      <w:r w:rsidR="00611156" w:rsidRPr="00F94E83">
        <w:rPr>
          <w:rFonts w:ascii="Arial" w:hAnsi="Arial" w:cs="Arial"/>
          <w:sz w:val="22"/>
          <w:szCs w:val="22"/>
        </w:rPr>
        <w:t>va</w:t>
      </w:r>
      <w:r w:rsidR="006C7D08" w:rsidRPr="00F94E83">
        <w:rPr>
          <w:rFonts w:ascii="Arial" w:hAnsi="Arial" w:cs="Arial"/>
          <w:sz w:val="22"/>
          <w:szCs w:val="22"/>
        </w:rPr>
        <w:t xml:space="preserve">tion and </w:t>
      </w:r>
      <w:r w:rsidR="00611156" w:rsidRPr="00F94E83">
        <w:rPr>
          <w:rFonts w:ascii="Arial" w:hAnsi="Arial" w:cs="Arial"/>
          <w:sz w:val="22"/>
          <w:szCs w:val="22"/>
        </w:rPr>
        <w:t>sustainability</w:t>
      </w:r>
      <w:r w:rsidR="006C7D08" w:rsidRPr="00F94E83">
        <w:rPr>
          <w:rFonts w:ascii="Arial" w:hAnsi="Arial" w:cs="Arial"/>
          <w:sz w:val="22"/>
          <w:szCs w:val="22"/>
        </w:rPr>
        <w:t xml:space="preserve"> as this group is</w:t>
      </w:r>
      <w:r w:rsidRPr="00F94E83">
        <w:rPr>
          <w:rFonts w:ascii="Arial" w:hAnsi="Arial" w:cs="Arial"/>
          <w:sz w:val="22"/>
          <w:szCs w:val="22"/>
        </w:rPr>
        <w:t xml:space="preserve"> in</w:t>
      </w:r>
      <w:r w:rsidR="00D7606E" w:rsidRPr="00F94E83">
        <w:rPr>
          <w:rFonts w:ascii="Arial" w:hAnsi="Arial" w:cs="Arial"/>
          <w:sz w:val="22"/>
          <w:szCs w:val="22"/>
        </w:rPr>
        <w:t>strumental to the success of this</w:t>
      </w:r>
      <w:r w:rsidRPr="00F94E83">
        <w:rPr>
          <w:rFonts w:ascii="Arial" w:hAnsi="Arial" w:cs="Arial"/>
          <w:sz w:val="22"/>
          <w:szCs w:val="22"/>
        </w:rPr>
        <w:t xml:space="preserve"> policy</w:t>
      </w:r>
      <w:r w:rsidR="006A64AD" w:rsidRPr="00F94E83">
        <w:rPr>
          <w:rFonts w:ascii="Arial" w:hAnsi="Arial" w:cs="Arial"/>
          <w:sz w:val="22"/>
          <w:szCs w:val="22"/>
        </w:rPr>
        <w:t>.</w:t>
      </w:r>
      <w:r w:rsidR="005A1E9C">
        <w:rPr>
          <w:rFonts w:ascii="Arial" w:hAnsi="Arial" w:cs="Arial"/>
          <w:sz w:val="22"/>
          <w:szCs w:val="22"/>
        </w:rPr>
        <w:t xml:space="preserve">  Involvement by faculty </w:t>
      </w:r>
      <w:r w:rsidR="001565B5" w:rsidRPr="00651847">
        <w:rPr>
          <w:rFonts w:ascii="Arial" w:hAnsi="Arial" w:cs="Arial"/>
          <w:sz w:val="22"/>
          <w:szCs w:val="22"/>
        </w:rPr>
        <w:t>and students</w:t>
      </w:r>
      <w:r w:rsidR="001565B5">
        <w:rPr>
          <w:rFonts w:ascii="Arial" w:hAnsi="Arial" w:cs="Arial"/>
          <w:color w:val="FF0000"/>
          <w:sz w:val="22"/>
          <w:szCs w:val="22"/>
        </w:rPr>
        <w:t xml:space="preserve"> </w:t>
      </w:r>
      <w:r w:rsidR="005A1E9C">
        <w:rPr>
          <w:rFonts w:ascii="Arial" w:hAnsi="Arial" w:cs="Arial"/>
          <w:sz w:val="22"/>
          <w:szCs w:val="22"/>
        </w:rPr>
        <w:t>is essential to foster program development and site participation.</w:t>
      </w:r>
    </w:p>
    <w:p w:rsidR="002E5D77" w:rsidRPr="000112F1" w:rsidRDefault="005F3A12" w:rsidP="002E5D77">
      <w:pPr>
        <w:pStyle w:val="NoSpacing"/>
        <w:numPr>
          <w:ilvl w:val="0"/>
          <w:numId w:val="8"/>
        </w:numPr>
        <w:rPr>
          <w:rFonts w:ascii="Arial" w:hAnsi="Arial" w:cs="Arial"/>
        </w:rPr>
      </w:pPr>
      <w:r w:rsidRPr="000112F1">
        <w:rPr>
          <w:rFonts w:ascii="Arial" w:hAnsi="Arial" w:cs="Arial"/>
          <w:b/>
        </w:rPr>
        <w:t>New Construction and R</w:t>
      </w:r>
      <w:r w:rsidR="002E5D77" w:rsidRPr="000112F1">
        <w:rPr>
          <w:rFonts w:ascii="Arial" w:hAnsi="Arial" w:cs="Arial"/>
          <w:b/>
        </w:rPr>
        <w:t>eplacement</w:t>
      </w:r>
      <w:r w:rsidRPr="000112F1">
        <w:rPr>
          <w:rFonts w:ascii="Arial" w:hAnsi="Arial" w:cs="Arial"/>
          <w:b/>
        </w:rPr>
        <w:t xml:space="preserve"> - </w:t>
      </w:r>
      <w:r w:rsidR="002E5D77" w:rsidRPr="000112F1">
        <w:rPr>
          <w:rFonts w:ascii="Arial" w:hAnsi="Arial" w:cs="Arial"/>
        </w:rPr>
        <w:t xml:space="preserve">New construction will be built to LEEDS Silver standards and the college will strive to install the most cost effective </w:t>
      </w:r>
      <w:r w:rsidRPr="000112F1">
        <w:rPr>
          <w:rFonts w:ascii="Arial" w:hAnsi="Arial" w:cs="Arial"/>
        </w:rPr>
        <w:t>and energy</w:t>
      </w:r>
      <w:r w:rsidR="002E5D77" w:rsidRPr="000112F1">
        <w:rPr>
          <w:rFonts w:ascii="Arial" w:hAnsi="Arial" w:cs="Arial"/>
        </w:rPr>
        <w:t xml:space="preserve"> efficient system possible.  Replacement of equipment be it complete units or motors the college sill strive    to install the most cost effective and  energy efficient part or unit possible</w:t>
      </w:r>
    </w:p>
    <w:p w:rsidR="00A43543" w:rsidRPr="000112F1" w:rsidRDefault="00A43543" w:rsidP="00A43543">
      <w:pPr>
        <w:pStyle w:val="NoSpacing"/>
      </w:pPr>
      <w:r w:rsidRPr="000112F1">
        <w:t xml:space="preserve">                                   </w:t>
      </w:r>
    </w:p>
    <w:p w:rsidR="00651847" w:rsidRPr="00651847" w:rsidRDefault="00A43543" w:rsidP="00A43543">
      <w:pPr>
        <w:pStyle w:val="NoSpacing"/>
        <w:rPr>
          <w:color w:val="FF0000"/>
        </w:rPr>
      </w:pPr>
      <w:r>
        <w:t xml:space="preserve"> </w:t>
      </w:r>
      <w:r w:rsidR="00651847">
        <w:rPr>
          <w:b/>
        </w:rPr>
        <w:t xml:space="preserve"> </w:t>
      </w:r>
    </w:p>
    <w:p w:rsidR="006A64AD" w:rsidRPr="000112F1" w:rsidRDefault="00651847" w:rsidP="0069615A">
      <w:pPr>
        <w:pStyle w:val="PlainText"/>
        <w:numPr>
          <w:ilvl w:val="0"/>
          <w:numId w:val="8"/>
        </w:numPr>
        <w:spacing w:after="240"/>
        <w:rPr>
          <w:rFonts w:ascii="Arial" w:hAnsi="Arial" w:cs="Arial"/>
          <w:sz w:val="22"/>
          <w:szCs w:val="22"/>
        </w:rPr>
      </w:pPr>
      <w:r w:rsidRPr="000112F1">
        <w:rPr>
          <w:rFonts w:ascii="Arial" w:hAnsi="Arial" w:cs="Arial"/>
          <w:b/>
          <w:sz w:val="22"/>
          <w:szCs w:val="22"/>
        </w:rPr>
        <w:t>Guidelines</w:t>
      </w:r>
      <w:r w:rsidR="000A385E" w:rsidRPr="000112F1">
        <w:rPr>
          <w:rFonts w:ascii="Arial" w:hAnsi="Arial" w:cs="Arial"/>
          <w:b/>
          <w:sz w:val="22"/>
          <w:szCs w:val="22"/>
        </w:rPr>
        <w:t xml:space="preserve"> </w:t>
      </w:r>
    </w:p>
    <w:p w:rsidR="006A64AD" w:rsidRPr="00F94E83" w:rsidRDefault="000A385E" w:rsidP="0069615A">
      <w:pPr>
        <w:pStyle w:val="PlainText"/>
        <w:numPr>
          <w:ilvl w:val="1"/>
          <w:numId w:val="8"/>
        </w:numPr>
        <w:spacing w:after="240"/>
        <w:rPr>
          <w:rFonts w:ascii="Arial" w:hAnsi="Arial" w:cs="Arial"/>
          <w:sz w:val="22"/>
          <w:szCs w:val="22"/>
        </w:rPr>
      </w:pPr>
      <w:r w:rsidRPr="00F94E83">
        <w:rPr>
          <w:rFonts w:ascii="Arial" w:hAnsi="Arial" w:cs="Arial"/>
          <w:b/>
          <w:sz w:val="22"/>
          <w:szCs w:val="22"/>
        </w:rPr>
        <w:t>Heating, Ventilating and Air Conditioning (HVAC)</w:t>
      </w:r>
    </w:p>
    <w:p w:rsidR="006A64AD" w:rsidRPr="00F94E83" w:rsidRDefault="00CF7BE9" w:rsidP="0069615A">
      <w:pPr>
        <w:pStyle w:val="PlainText"/>
        <w:numPr>
          <w:ilvl w:val="2"/>
          <w:numId w:val="8"/>
        </w:numPr>
        <w:spacing w:after="240"/>
        <w:rPr>
          <w:rFonts w:ascii="Arial" w:hAnsi="Arial" w:cs="Arial"/>
          <w:sz w:val="22"/>
          <w:szCs w:val="22"/>
        </w:rPr>
      </w:pPr>
      <w:r w:rsidRPr="00F94E83">
        <w:rPr>
          <w:rFonts w:ascii="Arial" w:hAnsi="Arial" w:cs="Arial"/>
          <w:b/>
          <w:sz w:val="22"/>
          <w:szCs w:val="22"/>
        </w:rPr>
        <w:t xml:space="preserve">Interior Space </w:t>
      </w:r>
      <w:r w:rsidR="000A385E" w:rsidRPr="00F94E83">
        <w:rPr>
          <w:rFonts w:ascii="Arial" w:hAnsi="Arial" w:cs="Arial"/>
          <w:b/>
          <w:sz w:val="22"/>
          <w:szCs w:val="22"/>
        </w:rPr>
        <w:t>Temperature Control</w:t>
      </w:r>
    </w:p>
    <w:p w:rsidR="006A64AD" w:rsidRPr="00F94E83" w:rsidRDefault="005D2CF3"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t>Occupied Periods</w:t>
      </w:r>
      <w:r w:rsidR="000A385E" w:rsidRPr="00F94E83">
        <w:rPr>
          <w:rFonts w:ascii="Arial" w:hAnsi="Arial" w:cs="Arial"/>
          <w:sz w:val="22"/>
          <w:szCs w:val="22"/>
        </w:rPr>
        <w:t xml:space="preserve"> -</w:t>
      </w:r>
      <w:r w:rsidRPr="00F94E83">
        <w:rPr>
          <w:rFonts w:ascii="Arial" w:hAnsi="Arial" w:cs="Arial"/>
          <w:sz w:val="22"/>
          <w:szCs w:val="22"/>
        </w:rPr>
        <w:t xml:space="preserve"> </w:t>
      </w:r>
      <w:r w:rsidR="000A385E" w:rsidRPr="00F94E83">
        <w:rPr>
          <w:rFonts w:ascii="Arial" w:hAnsi="Arial" w:cs="Arial"/>
          <w:sz w:val="22"/>
          <w:szCs w:val="22"/>
        </w:rPr>
        <w:t xml:space="preserve">During </w:t>
      </w:r>
      <w:r w:rsidRPr="00F94E83">
        <w:rPr>
          <w:rFonts w:ascii="Arial" w:hAnsi="Arial" w:cs="Arial"/>
          <w:sz w:val="22"/>
          <w:szCs w:val="22"/>
        </w:rPr>
        <w:t>occupied periods</w:t>
      </w:r>
      <w:r w:rsidR="000A385E" w:rsidRPr="00F94E83">
        <w:rPr>
          <w:rFonts w:ascii="Arial" w:hAnsi="Arial" w:cs="Arial"/>
          <w:sz w:val="22"/>
          <w:szCs w:val="22"/>
        </w:rPr>
        <w:t xml:space="preserve">, room temperatures will be maintained </w:t>
      </w:r>
      <w:r w:rsidRPr="00F94E83">
        <w:rPr>
          <w:rFonts w:ascii="Arial" w:hAnsi="Arial" w:cs="Arial"/>
          <w:sz w:val="22"/>
          <w:szCs w:val="22"/>
        </w:rPr>
        <w:t xml:space="preserve">between </w:t>
      </w:r>
      <w:r w:rsidR="009F75B2" w:rsidRPr="00F94E83">
        <w:rPr>
          <w:rFonts w:ascii="Arial" w:hAnsi="Arial" w:cs="Arial"/>
          <w:sz w:val="22"/>
          <w:szCs w:val="22"/>
        </w:rPr>
        <w:t>70</w:t>
      </w:r>
      <w:r w:rsidRPr="00F94E83">
        <w:rPr>
          <w:rFonts w:ascii="Arial" w:hAnsi="Arial" w:cs="Arial"/>
          <w:sz w:val="22"/>
          <w:szCs w:val="22"/>
        </w:rPr>
        <w:t xml:space="preserve"> and 7</w:t>
      </w:r>
      <w:r w:rsidR="009F75B2" w:rsidRPr="00F94E83">
        <w:rPr>
          <w:rFonts w:ascii="Arial" w:hAnsi="Arial" w:cs="Arial"/>
          <w:sz w:val="22"/>
          <w:szCs w:val="22"/>
        </w:rPr>
        <w:t>4</w:t>
      </w:r>
      <w:r w:rsidR="000A385E" w:rsidRPr="00F94E83">
        <w:rPr>
          <w:rFonts w:ascii="Arial" w:hAnsi="Arial" w:cs="Arial"/>
          <w:sz w:val="22"/>
          <w:szCs w:val="22"/>
        </w:rPr>
        <w:t>°F +/-2 degrees</w:t>
      </w:r>
      <w:r w:rsidR="005F3A12">
        <w:rPr>
          <w:rFonts w:ascii="Arial" w:hAnsi="Arial" w:cs="Arial"/>
          <w:sz w:val="22"/>
          <w:szCs w:val="22"/>
        </w:rPr>
        <w:t>, per IBC code</w:t>
      </w:r>
      <w:r w:rsidR="00D72234" w:rsidRPr="00F94E83">
        <w:rPr>
          <w:rFonts w:ascii="Arial" w:hAnsi="Arial" w:cs="Arial"/>
          <w:sz w:val="22"/>
          <w:szCs w:val="22"/>
        </w:rPr>
        <w:t xml:space="preserve">. </w:t>
      </w:r>
      <w:r w:rsidR="002327FB" w:rsidRPr="00F94E83">
        <w:rPr>
          <w:rFonts w:ascii="Arial" w:hAnsi="Arial" w:cs="Arial"/>
          <w:sz w:val="22"/>
          <w:szCs w:val="22"/>
        </w:rPr>
        <w:t>Report comfort issues that are caused when areas fall outside of this temperature range.</w:t>
      </w:r>
    </w:p>
    <w:p w:rsidR="006A64AD" w:rsidRPr="00F94E83" w:rsidRDefault="005D2CF3"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t xml:space="preserve">Unoccupied Periods - </w:t>
      </w:r>
      <w:r w:rsidRPr="00F94E83">
        <w:rPr>
          <w:rFonts w:ascii="Arial" w:hAnsi="Arial" w:cs="Arial"/>
          <w:sz w:val="22"/>
          <w:szCs w:val="22"/>
        </w:rPr>
        <w:t>Whenever it is economically and technically feasible, night setback features of the Building Automation System will reduce heating temperatures to 55° and raise cooling temperatures to 85°F during unoccupied periods.</w:t>
      </w:r>
    </w:p>
    <w:p w:rsidR="006A64AD" w:rsidRDefault="000A385E"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t>Exceptions</w:t>
      </w:r>
      <w:r w:rsidRPr="00F94E83">
        <w:rPr>
          <w:rFonts w:ascii="Arial" w:hAnsi="Arial" w:cs="Arial"/>
          <w:sz w:val="22"/>
          <w:szCs w:val="22"/>
        </w:rPr>
        <w:t xml:space="preserve"> -</w:t>
      </w:r>
      <w:r w:rsidR="00D72234" w:rsidRPr="00F94E83">
        <w:rPr>
          <w:rFonts w:ascii="Arial" w:hAnsi="Arial" w:cs="Arial"/>
          <w:sz w:val="22"/>
          <w:szCs w:val="22"/>
        </w:rPr>
        <w:t>E</w:t>
      </w:r>
      <w:r w:rsidRPr="00F94E83">
        <w:rPr>
          <w:rFonts w:ascii="Arial" w:hAnsi="Arial" w:cs="Arial"/>
          <w:sz w:val="22"/>
          <w:szCs w:val="22"/>
        </w:rPr>
        <w:t>xceptions to t</w:t>
      </w:r>
      <w:r w:rsidR="003620E0" w:rsidRPr="00F94E83">
        <w:rPr>
          <w:rFonts w:ascii="Arial" w:hAnsi="Arial" w:cs="Arial"/>
          <w:sz w:val="22"/>
          <w:szCs w:val="22"/>
        </w:rPr>
        <w:t>he temperature standards</w:t>
      </w:r>
      <w:r w:rsidR="00D72234" w:rsidRPr="00F94E83">
        <w:rPr>
          <w:rFonts w:ascii="Arial" w:hAnsi="Arial" w:cs="Arial"/>
          <w:sz w:val="22"/>
          <w:szCs w:val="22"/>
        </w:rPr>
        <w:t xml:space="preserve"> </w:t>
      </w:r>
      <w:r w:rsidR="00D03582" w:rsidRPr="00F94E83">
        <w:rPr>
          <w:rFonts w:ascii="Arial" w:hAnsi="Arial" w:cs="Arial"/>
          <w:sz w:val="22"/>
          <w:szCs w:val="22"/>
        </w:rPr>
        <w:t xml:space="preserve">may </w:t>
      </w:r>
      <w:r w:rsidR="00D72234" w:rsidRPr="00F94E83">
        <w:rPr>
          <w:rFonts w:ascii="Arial" w:hAnsi="Arial" w:cs="Arial"/>
          <w:sz w:val="22"/>
          <w:szCs w:val="22"/>
        </w:rPr>
        <w:t>include</w:t>
      </w:r>
      <w:r w:rsidRPr="00F94E83">
        <w:rPr>
          <w:rFonts w:ascii="Arial" w:hAnsi="Arial" w:cs="Arial"/>
          <w:sz w:val="22"/>
          <w:szCs w:val="22"/>
        </w:rPr>
        <w:t xml:space="preserve"> special areas such as patient care, animal care</w:t>
      </w:r>
      <w:r w:rsidR="00D72234" w:rsidRPr="00F94E83">
        <w:rPr>
          <w:rFonts w:ascii="Arial" w:hAnsi="Arial" w:cs="Arial"/>
          <w:sz w:val="22"/>
          <w:szCs w:val="22"/>
        </w:rPr>
        <w:t>,</w:t>
      </w:r>
      <w:r w:rsidRPr="00F94E83">
        <w:rPr>
          <w:rFonts w:ascii="Arial" w:hAnsi="Arial" w:cs="Arial"/>
          <w:sz w:val="22"/>
          <w:szCs w:val="22"/>
        </w:rPr>
        <w:t xml:space="preserve"> </w:t>
      </w:r>
      <w:r w:rsidR="00D72234" w:rsidRPr="00F94E83">
        <w:rPr>
          <w:rFonts w:ascii="Arial" w:hAnsi="Arial" w:cs="Arial"/>
          <w:sz w:val="22"/>
          <w:szCs w:val="22"/>
        </w:rPr>
        <w:t xml:space="preserve">computer labs, </w:t>
      </w:r>
      <w:r w:rsidRPr="00F94E83">
        <w:rPr>
          <w:rFonts w:ascii="Arial" w:hAnsi="Arial" w:cs="Arial"/>
          <w:sz w:val="22"/>
          <w:szCs w:val="22"/>
        </w:rPr>
        <w:t xml:space="preserve">or research facilities that require constant, cooler or warmer </w:t>
      </w:r>
      <w:r w:rsidR="005F3A12" w:rsidRPr="00F94E83">
        <w:rPr>
          <w:rFonts w:ascii="Arial" w:hAnsi="Arial" w:cs="Arial"/>
          <w:sz w:val="22"/>
          <w:szCs w:val="22"/>
        </w:rPr>
        <w:t>temperatures.</w:t>
      </w:r>
      <w:r w:rsidR="005F3A12">
        <w:rPr>
          <w:rFonts w:ascii="Arial" w:hAnsi="Arial" w:cs="Arial"/>
          <w:sz w:val="22"/>
          <w:szCs w:val="22"/>
        </w:rPr>
        <w:t xml:space="preserve"> </w:t>
      </w:r>
      <w:r w:rsidR="005F3A12" w:rsidRPr="00F94E83">
        <w:rPr>
          <w:rFonts w:ascii="Arial" w:hAnsi="Arial" w:cs="Arial"/>
          <w:sz w:val="22"/>
          <w:szCs w:val="22"/>
        </w:rPr>
        <w:t>The</w:t>
      </w:r>
      <w:r w:rsidRPr="00F94E83">
        <w:rPr>
          <w:rFonts w:ascii="Arial" w:hAnsi="Arial" w:cs="Arial"/>
          <w:sz w:val="22"/>
          <w:szCs w:val="22"/>
        </w:rPr>
        <w:t xml:space="preserve"> Office of Facilities Management will evaluate requests for exemptions on an individual basis</w:t>
      </w:r>
      <w:r w:rsidR="00D03582" w:rsidRPr="00F94E83">
        <w:rPr>
          <w:rFonts w:ascii="Arial" w:hAnsi="Arial" w:cs="Arial"/>
          <w:sz w:val="22"/>
          <w:szCs w:val="22"/>
        </w:rPr>
        <w:t>.</w:t>
      </w:r>
    </w:p>
    <w:p w:rsidR="00160FA8" w:rsidRPr="00F94E83" w:rsidRDefault="000A385E"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lastRenderedPageBreak/>
        <w:t>Occupant Responsibilities</w:t>
      </w:r>
      <w:r w:rsidRPr="00F94E83">
        <w:rPr>
          <w:rFonts w:ascii="Arial" w:hAnsi="Arial" w:cs="Arial"/>
          <w:sz w:val="22"/>
          <w:szCs w:val="22"/>
        </w:rPr>
        <w:t xml:space="preserve"> – </w:t>
      </w:r>
    </w:p>
    <w:p w:rsidR="003810E7" w:rsidRPr="00F94E83" w:rsidRDefault="000A385E" w:rsidP="0069615A">
      <w:pPr>
        <w:pStyle w:val="PlainText"/>
        <w:numPr>
          <w:ilvl w:val="4"/>
          <w:numId w:val="8"/>
        </w:numPr>
        <w:spacing w:after="240"/>
        <w:rPr>
          <w:rFonts w:ascii="Arial" w:hAnsi="Arial" w:cs="Arial"/>
          <w:sz w:val="22"/>
          <w:szCs w:val="22"/>
        </w:rPr>
      </w:pPr>
      <w:r w:rsidRPr="00F94E83">
        <w:rPr>
          <w:rFonts w:ascii="Arial" w:hAnsi="Arial" w:cs="Arial"/>
          <w:sz w:val="22"/>
          <w:szCs w:val="22"/>
        </w:rPr>
        <w:t xml:space="preserve">Occupants of </w:t>
      </w:r>
      <w:r w:rsidR="00D72234" w:rsidRPr="00F94E83">
        <w:rPr>
          <w:rFonts w:ascii="Arial" w:hAnsi="Arial" w:cs="Arial"/>
          <w:sz w:val="22"/>
          <w:szCs w:val="22"/>
        </w:rPr>
        <w:t>CMC</w:t>
      </w:r>
      <w:r w:rsidRPr="00F94E83">
        <w:rPr>
          <w:rFonts w:ascii="Arial" w:hAnsi="Arial" w:cs="Arial"/>
          <w:sz w:val="22"/>
          <w:szCs w:val="22"/>
        </w:rPr>
        <w:t xml:space="preserve"> buildings </w:t>
      </w:r>
      <w:r w:rsidR="00160FA8" w:rsidRPr="00F94E83">
        <w:rPr>
          <w:rFonts w:ascii="Arial" w:hAnsi="Arial" w:cs="Arial"/>
          <w:sz w:val="22"/>
          <w:szCs w:val="22"/>
        </w:rPr>
        <w:t>are encouraged to</w:t>
      </w:r>
      <w:r w:rsidR="0093663E" w:rsidRPr="00F94E83">
        <w:rPr>
          <w:rFonts w:ascii="Arial" w:hAnsi="Arial" w:cs="Arial"/>
          <w:sz w:val="22"/>
          <w:szCs w:val="22"/>
        </w:rPr>
        <w:t xml:space="preserve"> assist in the energy and sustainability effort by</w:t>
      </w:r>
      <w:r w:rsidRPr="00F94E83">
        <w:rPr>
          <w:rFonts w:ascii="Arial" w:hAnsi="Arial" w:cs="Arial"/>
          <w:sz w:val="22"/>
          <w:szCs w:val="22"/>
        </w:rPr>
        <w:t xml:space="preserve"> </w:t>
      </w:r>
      <w:r w:rsidR="00CF7BE9" w:rsidRPr="00F94E83">
        <w:rPr>
          <w:rFonts w:ascii="Arial" w:hAnsi="Arial" w:cs="Arial"/>
          <w:sz w:val="22"/>
          <w:szCs w:val="22"/>
        </w:rPr>
        <w:t>dress</w:t>
      </w:r>
      <w:r w:rsidR="0093663E" w:rsidRPr="00F94E83">
        <w:rPr>
          <w:rFonts w:ascii="Arial" w:hAnsi="Arial" w:cs="Arial"/>
          <w:sz w:val="22"/>
          <w:szCs w:val="22"/>
        </w:rPr>
        <w:t>ing</w:t>
      </w:r>
      <w:r w:rsidR="00CF7BE9" w:rsidRPr="00F94E83">
        <w:rPr>
          <w:rFonts w:ascii="Arial" w:hAnsi="Arial" w:cs="Arial"/>
          <w:sz w:val="22"/>
          <w:szCs w:val="22"/>
        </w:rPr>
        <w:t xml:space="preserve"> appropriate</w:t>
      </w:r>
      <w:r w:rsidR="00BC0530" w:rsidRPr="00F94E83">
        <w:rPr>
          <w:rFonts w:ascii="Arial" w:hAnsi="Arial" w:cs="Arial"/>
          <w:sz w:val="22"/>
          <w:szCs w:val="22"/>
        </w:rPr>
        <w:t>ly</w:t>
      </w:r>
      <w:r w:rsidR="00CF7BE9" w:rsidRPr="00F94E83">
        <w:rPr>
          <w:rFonts w:ascii="Arial" w:hAnsi="Arial" w:cs="Arial"/>
          <w:sz w:val="22"/>
          <w:szCs w:val="22"/>
        </w:rPr>
        <w:t xml:space="preserve"> </w:t>
      </w:r>
      <w:r w:rsidR="00160FA8" w:rsidRPr="00F94E83">
        <w:rPr>
          <w:rFonts w:ascii="Arial" w:hAnsi="Arial" w:cs="Arial"/>
          <w:sz w:val="22"/>
          <w:szCs w:val="22"/>
        </w:rPr>
        <w:t xml:space="preserve">to space conditions </w:t>
      </w:r>
      <w:r w:rsidR="00CF7BE9" w:rsidRPr="00F94E83">
        <w:rPr>
          <w:rFonts w:ascii="Arial" w:hAnsi="Arial" w:cs="Arial"/>
          <w:sz w:val="22"/>
          <w:szCs w:val="22"/>
        </w:rPr>
        <w:t xml:space="preserve">and </w:t>
      </w:r>
      <w:r w:rsidRPr="00F94E83">
        <w:rPr>
          <w:rFonts w:ascii="Arial" w:hAnsi="Arial" w:cs="Arial"/>
          <w:sz w:val="22"/>
          <w:szCs w:val="22"/>
        </w:rPr>
        <w:t xml:space="preserve">not expect space temperatures to be adjusted outside of the </w:t>
      </w:r>
      <w:r w:rsidR="00D03582" w:rsidRPr="00F94E83">
        <w:rPr>
          <w:rFonts w:ascii="Arial" w:hAnsi="Arial" w:cs="Arial"/>
          <w:sz w:val="22"/>
          <w:szCs w:val="22"/>
        </w:rPr>
        <w:t xml:space="preserve">temperature </w:t>
      </w:r>
      <w:r w:rsidRPr="00F94E83">
        <w:rPr>
          <w:rFonts w:ascii="Arial" w:hAnsi="Arial" w:cs="Arial"/>
          <w:sz w:val="22"/>
          <w:szCs w:val="22"/>
        </w:rPr>
        <w:t xml:space="preserve">ranges established in this policy. </w:t>
      </w:r>
      <w:r w:rsidR="00D03582" w:rsidRPr="00F94E83">
        <w:rPr>
          <w:rFonts w:ascii="Arial" w:hAnsi="Arial" w:cs="Arial"/>
          <w:sz w:val="22"/>
          <w:szCs w:val="22"/>
        </w:rPr>
        <w:t xml:space="preserve"> The Office of Facilities Management will evaluate requests for exemptions on an individual basis.</w:t>
      </w:r>
    </w:p>
    <w:p w:rsidR="00FD1253" w:rsidRPr="00F94E83" w:rsidRDefault="00160FA8" w:rsidP="0069615A">
      <w:pPr>
        <w:pStyle w:val="PlainText"/>
        <w:numPr>
          <w:ilvl w:val="4"/>
          <w:numId w:val="8"/>
        </w:numPr>
        <w:spacing w:after="240"/>
        <w:rPr>
          <w:rFonts w:ascii="Arial" w:hAnsi="Arial" w:cs="Arial"/>
          <w:sz w:val="22"/>
          <w:szCs w:val="22"/>
        </w:rPr>
      </w:pPr>
      <w:r w:rsidRPr="00F94E83">
        <w:rPr>
          <w:rFonts w:ascii="Arial" w:hAnsi="Arial" w:cs="Arial"/>
          <w:sz w:val="22"/>
          <w:szCs w:val="22"/>
        </w:rPr>
        <w:t>Occupants should refrain from placing furniture and equipment near thermostats that would prevent accurate space temperature readings.</w:t>
      </w:r>
    </w:p>
    <w:p w:rsidR="003810E7" w:rsidRPr="00F94E83" w:rsidRDefault="00FD1253" w:rsidP="0069615A">
      <w:pPr>
        <w:pStyle w:val="PlainText"/>
        <w:numPr>
          <w:ilvl w:val="4"/>
          <w:numId w:val="8"/>
        </w:numPr>
        <w:spacing w:after="240"/>
        <w:rPr>
          <w:rFonts w:ascii="Arial" w:hAnsi="Arial" w:cs="Arial"/>
          <w:sz w:val="22"/>
          <w:szCs w:val="22"/>
        </w:rPr>
      </w:pPr>
      <w:r w:rsidRPr="00F94E83">
        <w:rPr>
          <w:rFonts w:ascii="Arial" w:hAnsi="Arial" w:cs="Arial"/>
          <w:sz w:val="22"/>
          <w:szCs w:val="22"/>
        </w:rPr>
        <w:t xml:space="preserve">Occupants should refrain from locating furniture, equipment, and materials on or near baseboard heating or ventilation equipment that would prevent HVAC equipment from conditioning the spaces as designed. </w:t>
      </w:r>
      <w:r w:rsidR="00160FA8" w:rsidRPr="00F94E83">
        <w:rPr>
          <w:rFonts w:ascii="Arial" w:hAnsi="Arial" w:cs="Arial"/>
          <w:sz w:val="22"/>
          <w:szCs w:val="22"/>
        </w:rPr>
        <w:t xml:space="preserve"> </w:t>
      </w:r>
    </w:p>
    <w:p w:rsidR="003810E7" w:rsidRPr="00F94E83" w:rsidRDefault="00890BB9" w:rsidP="0069615A">
      <w:pPr>
        <w:pStyle w:val="PlainText"/>
        <w:numPr>
          <w:ilvl w:val="4"/>
          <w:numId w:val="8"/>
        </w:numPr>
        <w:spacing w:after="240"/>
        <w:rPr>
          <w:rFonts w:ascii="Arial" w:hAnsi="Arial" w:cs="Arial"/>
          <w:b/>
          <w:sz w:val="22"/>
          <w:szCs w:val="22"/>
        </w:rPr>
      </w:pPr>
      <w:r w:rsidRPr="00F94E83">
        <w:rPr>
          <w:rFonts w:ascii="Arial" w:hAnsi="Arial" w:cs="Arial"/>
          <w:sz w:val="22"/>
          <w:szCs w:val="22"/>
        </w:rPr>
        <w:t xml:space="preserve">As HVAC equipment provides temperature control in the most efficient manner, and electrical infrastructure may not support the device loads, </w:t>
      </w:r>
      <w:r w:rsidRPr="00F94E83">
        <w:rPr>
          <w:rFonts w:ascii="Arial" w:hAnsi="Arial" w:cs="Arial"/>
          <w:b/>
          <w:sz w:val="22"/>
          <w:szCs w:val="22"/>
        </w:rPr>
        <w:t>use of space heaters and personal air conditioners are prohibited</w:t>
      </w:r>
      <w:r w:rsidR="00F94E83" w:rsidRPr="00F94E83">
        <w:rPr>
          <w:rFonts w:ascii="Arial" w:hAnsi="Arial" w:cs="Arial"/>
          <w:b/>
          <w:sz w:val="22"/>
          <w:szCs w:val="22"/>
        </w:rPr>
        <w:t>.</w:t>
      </w:r>
      <w:r w:rsidRPr="00F94E83">
        <w:rPr>
          <w:rFonts w:ascii="Arial" w:hAnsi="Arial" w:cs="Arial"/>
          <w:b/>
          <w:sz w:val="22"/>
          <w:szCs w:val="22"/>
        </w:rPr>
        <w:t xml:space="preserve"> </w:t>
      </w:r>
      <w:r w:rsidR="005A1E9C">
        <w:rPr>
          <w:rFonts w:ascii="Arial" w:hAnsi="Arial" w:cs="Arial"/>
          <w:b/>
          <w:sz w:val="22"/>
          <w:szCs w:val="22"/>
        </w:rPr>
        <w:t>Under certain conditions this may be waived by permission of the Facilities Office or site Maintenance Manager.</w:t>
      </w:r>
    </w:p>
    <w:p w:rsidR="00CF7BE9" w:rsidRPr="00F94E83" w:rsidRDefault="000A385E" w:rsidP="0069615A">
      <w:pPr>
        <w:pStyle w:val="PlainText"/>
        <w:numPr>
          <w:ilvl w:val="2"/>
          <w:numId w:val="8"/>
        </w:numPr>
        <w:spacing w:after="240"/>
        <w:rPr>
          <w:rFonts w:ascii="Arial" w:hAnsi="Arial" w:cs="Arial"/>
          <w:sz w:val="22"/>
          <w:szCs w:val="22"/>
        </w:rPr>
      </w:pPr>
      <w:r w:rsidRPr="00F94E83">
        <w:rPr>
          <w:rFonts w:ascii="Arial" w:hAnsi="Arial" w:cs="Arial"/>
          <w:b/>
          <w:sz w:val="22"/>
          <w:szCs w:val="22"/>
        </w:rPr>
        <w:t>Hours of Operation</w:t>
      </w:r>
    </w:p>
    <w:p w:rsidR="003810E7" w:rsidRPr="00F94E83" w:rsidRDefault="003810E7" w:rsidP="0069615A">
      <w:pPr>
        <w:pStyle w:val="PlainText"/>
        <w:numPr>
          <w:ilvl w:val="3"/>
          <w:numId w:val="8"/>
        </w:numPr>
        <w:spacing w:after="240"/>
        <w:rPr>
          <w:rFonts w:ascii="Arial" w:hAnsi="Arial" w:cs="Arial"/>
          <w:b/>
          <w:sz w:val="22"/>
          <w:szCs w:val="22"/>
        </w:rPr>
      </w:pPr>
      <w:r w:rsidRPr="00F94E83">
        <w:rPr>
          <w:rFonts w:ascii="Arial" w:hAnsi="Arial" w:cs="Arial"/>
          <w:b/>
          <w:sz w:val="22"/>
          <w:szCs w:val="22"/>
        </w:rPr>
        <w:t>Regular Schedules</w:t>
      </w:r>
      <w:r w:rsidR="00CF7BE9" w:rsidRPr="00F94E83">
        <w:rPr>
          <w:rFonts w:ascii="Arial" w:hAnsi="Arial" w:cs="Arial"/>
          <w:sz w:val="22"/>
          <w:szCs w:val="22"/>
        </w:rPr>
        <w:t xml:space="preserve"> - </w:t>
      </w:r>
      <w:r w:rsidR="000A385E" w:rsidRPr="00F94E83">
        <w:rPr>
          <w:rFonts w:ascii="Arial" w:hAnsi="Arial" w:cs="Arial"/>
          <w:sz w:val="22"/>
          <w:szCs w:val="22"/>
        </w:rPr>
        <w:t xml:space="preserve">HVAC </w:t>
      </w:r>
      <w:r w:rsidR="00CF7BE9" w:rsidRPr="00F94E83">
        <w:rPr>
          <w:rFonts w:ascii="Arial" w:hAnsi="Arial" w:cs="Arial"/>
          <w:sz w:val="22"/>
          <w:szCs w:val="22"/>
        </w:rPr>
        <w:t xml:space="preserve">equipment </w:t>
      </w:r>
      <w:r w:rsidR="000A385E" w:rsidRPr="00F94E83">
        <w:rPr>
          <w:rFonts w:ascii="Arial" w:hAnsi="Arial" w:cs="Arial"/>
          <w:sz w:val="22"/>
          <w:szCs w:val="22"/>
        </w:rPr>
        <w:t>operati</w:t>
      </w:r>
      <w:r w:rsidR="00D03582" w:rsidRPr="00F94E83">
        <w:rPr>
          <w:rFonts w:ascii="Arial" w:hAnsi="Arial" w:cs="Arial"/>
          <w:sz w:val="22"/>
          <w:szCs w:val="22"/>
        </w:rPr>
        <w:t>ng</w:t>
      </w:r>
      <w:r w:rsidR="000A385E" w:rsidRPr="00F94E83">
        <w:rPr>
          <w:rFonts w:ascii="Arial" w:hAnsi="Arial" w:cs="Arial"/>
          <w:sz w:val="22"/>
          <w:szCs w:val="22"/>
        </w:rPr>
        <w:t xml:space="preserve"> schedule</w:t>
      </w:r>
      <w:r w:rsidR="00D03582" w:rsidRPr="00F94E83">
        <w:rPr>
          <w:rFonts w:ascii="Arial" w:hAnsi="Arial" w:cs="Arial"/>
          <w:sz w:val="22"/>
          <w:szCs w:val="22"/>
        </w:rPr>
        <w:t>s</w:t>
      </w:r>
      <w:r w:rsidR="000A385E" w:rsidRPr="00F94E83">
        <w:rPr>
          <w:rFonts w:ascii="Arial" w:hAnsi="Arial" w:cs="Arial"/>
          <w:sz w:val="22"/>
          <w:szCs w:val="22"/>
        </w:rPr>
        <w:t xml:space="preserve"> will mirror the</w:t>
      </w:r>
      <w:r w:rsidR="00D03582" w:rsidRPr="00F94E83">
        <w:rPr>
          <w:rFonts w:ascii="Arial" w:hAnsi="Arial" w:cs="Arial"/>
          <w:sz w:val="22"/>
          <w:szCs w:val="22"/>
        </w:rPr>
        <w:t xml:space="preserve"> weekly </w:t>
      </w:r>
      <w:r w:rsidR="000A385E" w:rsidRPr="00F94E83">
        <w:rPr>
          <w:rFonts w:ascii="Arial" w:hAnsi="Arial" w:cs="Arial"/>
          <w:sz w:val="22"/>
          <w:szCs w:val="22"/>
        </w:rPr>
        <w:t xml:space="preserve">building and classroom occupancy </w:t>
      </w:r>
      <w:r w:rsidR="00D03582" w:rsidRPr="00F94E83">
        <w:rPr>
          <w:rFonts w:ascii="Arial" w:hAnsi="Arial" w:cs="Arial"/>
          <w:sz w:val="22"/>
          <w:szCs w:val="22"/>
        </w:rPr>
        <w:t xml:space="preserve">schedules </w:t>
      </w:r>
      <w:r w:rsidR="000A385E" w:rsidRPr="00F94E83">
        <w:rPr>
          <w:rFonts w:ascii="Arial" w:hAnsi="Arial" w:cs="Arial"/>
          <w:sz w:val="22"/>
          <w:szCs w:val="22"/>
        </w:rPr>
        <w:t xml:space="preserve">and </w:t>
      </w:r>
      <w:r w:rsidR="00D03582" w:rsidRPr="00F94E83">
        <w:rPr>
          <w:rFonts w:ascii="Arial" w:hAnsi="Arial" w:cs="Arial"/>
          <w:sz w:val="22"/>
          <w:szCs w:val="22"/>
        </w:rPr>
        <w:t xml:space="preserve">are </w:t>
      </w:r>
      <w:r w:rsidR="000A385E" w:rsidRPr="00F94E83">
        <w:rPr>
          <w:rFonts w:ascii="Arial" w:hAnsi="Arial" w:cs="Arial"/>
          <w:sz w:val="22"/>
          <w:szCs w:val="22"/>
        </w:rPr>
        <w:t xml:space="preserve">updated </w:t>
      </w:r>
      <w:r w:rsidR="0037067C" w:rsidRPr="00F94E83">
        <w:rPr>
          <w:rFonts w:ascii="Arial" w:hAnsi="Arial" w:cs="Arial"/>
          <w:sz w:val="22"/>
          <w:szCs w:val="22"/>
        </w:rPr>
        <w:t>each semester</w:t>
      </w:r>
      <w:r w:rsidR="00AE69CF" w:rsidRPr="00F94E83">
        <w:rPr>
          <w:rFonts w:ascii="Arial" w:hAnsi="Arial" w:cs="Arial"/>
          <w:sz w:val="22"/>
          <w:szCs w:val="22"/>
        </w:rPr>
        <w:t>.</w:t>
      </w:r>
      <w:r w:rsidR="00F94E83" w:rsidRPr="00F94E83">
        <w:rPr>
          <w:rFonts w:ascii="Arial" w:hAnsi="Arial" w:cs="Arial"/>
          <w:sz w:val="22"/>
          <w:szCs w:val="22"/>
        </w:rPr>
        <w:t xml:space="preserve">  </w:t>
      </w:r>
      <w:r w:rsidR="00F94E83" w:rsidRPr="00F94E83">
        <w:rPr>
          <w:rFonts w:ascii="Arial" w:hAnsi="Arial" w:cs="Arial"/>
          <w:b/>
          <w:sz w:val="22"/>
          <w:szCs w:val="22"/>
        </w:rPr>
        <w:t>All college buildings w</w:t>
      </w:r>
      <w:r w:rsidR="00462F31">
        <w:rPr>
          <w:rFonts w:ascii="Arial" w:hAnsi="Arial" w:cs="Arial"/>
          <w:b/>
          <w:sz w:val="22"/>
          <w:szCs w:val="22"/>
        </w:rPr>
        <w:t xml:space="preserve">ill be scheduled where equipped with an energy management </w:t>
      </w:r>
      <w:r w:rsidR="009D1842">
        <w:rPr>
          <w:rFonts w:ascii="Arial" w:hAnsi="Arial" w:cs="Arial"/>
          <w:b/>
          <w:sz w:val="22"/>
          <w:szCs w:val="22"/>
        </w:rPr>
        <w:t>system (</w:t>
      </w:r>
      <w:r w:rsidR="00462F31">
        <w:rPr>
          <w:rFonts w:ascii="Arial" w:hAnsi="Arial" w:cs="Arial"/>
          <w:b/>
          <w:sz w:val="22"/>
          <w:szCs w:val="22"/>
        </w:rPr>
        <w:t>Control Logic and Alerton).</w:t>
      </w:r>
    </w:p>
    <w:p w:rsidR="003810E7" w:rsidRPr="00F94E83" w:rsidRDefault="00FC6808" w:rsidP="009C6B60">
      <w:pPr>
        <w:pStyle w:val="PlainText"/>
        <w:numPr>
          <w:ilvl w:val="3"/>
          <w:numId w:val="8"/>
        </w:numPr>
        <w:spacing w:after="240"/>
        <w:rPr>
          <w:rFonts w:ascii="Arial" w:hAnsi="Arial" w:cs="Arial"/>
          <w:sz w:val="22"/>
          <w:szCs w:val="22"/>
        </w:rPr>
      </w:pPr>
      <w:r w:rsidRPr="00F94E83">
        <w:rPr>
          <w:rFonts w:ascii="Arial" w:hAnsi="Arial" w:cs="Arial"/>
          <w:b/>
          <w:sz w:val="22"/>
          <w:szCs w:val="22"/>
        </w:rPr>
        <w:t>Holiday and S</w:t>
      </w:r>
      <w:r w:rsidR="003810E7" w:rsidRPr="00F94E83">
        <w:rPr>
          <w:rFonts w:ascii="Arial" w:hAnsi="Arial" w:cs="Arial"/>
          <w:b/>
          <w:sz w:val="22"/>
          <w:szCs w:val="22"/>
        </w:rPr>
        <w:t>chedules</w:t>
      </w:r>
      <w:r w:rsidR="00CF7BE9" w:rsidRPr="00F94E83">
        <w:rPr>
          <w:rFonts w:ascii="Arial" w:hAnsi="Arial" w:cs="Arial"/>
          <w:sz w:val="22"/>
          <w:szCs w:val="22"/>
        </w:rPr>
        <w:t xml:space="preserve"> – HVAC equipment operations will remain in unoccupied mode on holiday and recess periods.</w:t>
      </w:r>
      <w:r w:rsidR="009C6B60" w:rsidRPr="009C6B60">
        <w:t xml:space="preserve"> </w:t>
      </w:r>
      <w:r w:rsidR="009C6B60" w:rsidRPr="009C6B60">
        <w:rPr>
          <w:rFonts w:ascii="Arial" w:hAnsi="Arial" w:cs="Arial"/>
          <w:sz w:val="22"/>
          <w:szCs w:val="22"/>
        </w:rPr>
        <w:t>Building occupants should follow the recommended holiday shutdown procedures before leaving for extended holidays or vacation.</w:t>
      </w:r>
    </w:p>
    <w:p w:rsidR="003810E7" w:rsidRPr="00F94E83" w:rsidRDefault="0037067C"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t xml:space="preserve">Special Events </w:t>
      </w:r>
      <w:r w:rsidR="003810E7" w:rsidRPr="00F94E83">
        <w:rPr>
          <w:rFonts w:ascii="Arial" w:hAnsi="Arial" w:cs="Arial"/>
          <w:sz w:val="22"/>
          <w:szCs w:val="22"/>
        </w:rPr>
        <w:t>-</w:t>
      </w:r>
      <w:r w:rsidRPr="00F94E83">
        <w:rPr>
          <w:rFonts w:ascii="Arial" w:hAnsi="Arial" w:cs="Arial"/>
          <w:sz w:val="22"/>
          <w:szCs w:val="22"/>
        </w:rPr>
        <w:t xml:space="preserve"> S</w:t>
      </w:r>
      <w:r w:rsidR="000A385E" w:rsidRPr="00F94E83">
        <w:rPr>
          <w:rFonts w:ascii="Arial" w:hAnsi="Arial" w:cs="Arial"/>
          <w:sz w:val="22"/>
          <w:szCs w:val="22"/>
        </w:rPr>
        <w:t xml:space="preserve">pace temperatures maintained during designated unoccupied </w:t>
      </w:r>
      <w:r w:rsidR="00D03582" w:rsidRPr="00F94E83">
        <w:rPr>
          <w:rFonts w:ascii="Arial" w:hAnsi="Arial" w:cs="Arial"/>
          <w:sz w:val="22"/>
          <w:szCs w:val="22"/>
        </w:rPr>
        <w:t>periods</w:t>
      </w:r>
      <w:r w:rsidR="000A385E" w:rsidRPr="00F94E83">
        <w:rPr>
          <w:rFonts w:ascii="Arial" w:hAnsi="Arial" w:cs="Arial"/>
          <w:sz w:val="22"/>
          <w:szCs w:val="22"/>
        </w:rPr>
        <w:t xml:space="preserve"> may not be suitable for normal activities.</w:t>
      </w:r>
      <w:r w:rsidR="0002132A" w:rsidRPr="00F94E83">
        <w:rPr>
          <w:rFonts w:ascii="Arial" w:hAnsi="Arial" w:cs="Arial"/>
          <w:sz w:val="22"/>
          <w:szCs w:val="22"/>
        </w:rPr>
        <w:t xml:space="preserve">  </w:t>
      </w:r>
      <w:r w:rsidRPr="00F94E83">
        <w:rPr>
          <w:rFonts w:ascii="Arial" w:hAnsi="Arial" w:cs="Arial"/>
          <w:sz w:val="22"/>
          <w:szCs w:val="22"/>
        </w:rPr>
        <w:t>Should</w:t>
      </w:r>
      <w:r w:rsidR="0002132A" w:rsidRPr="00F94E83">
        <w:rPr>
          <w:rFonts w:ascii="Arial" w:hAnsi="Arial" w:cs="Arial"/>
          <w:sz w:val="22"/>
          <w:szCs w:val="22"/>
        </w:rPr>
        <w:t xml:space="preserve"> spaces </w:t>
      </w:r>
      <w:r w:rsidR="00D03582" w:rsidRPr="00F94E83">
        <w:rPr>
          <w:rFonts w:ascii="Arial" w:hAnsi="Arial" w:cs="Arial"/>
          <w:sz w:val="22"/>
          <w:szCs w:val="22"/>
        </w:rPr>
        <w:t>need to be used</w:t>
      </w:r>
      <w:r w:rsidR="0002132A" w:rsidRPr="00F94E83">
        <w:rPr>
          <w:rFonts w:ascii="Arial" w:hAnsi="Arial" w:cs="Arial"/>
          <w:sz w:val="22"/>
          <w:szCs w:val="22"/>
        </w:rPr>
        <w:t xml:space="preserve"> for</w:t>
      </w:r>
      <w:r w:rsidR="00D03582" w:rsidRPr="00F94E83">
        <w:rPr>
          <w:rFonts w:ascii="Arial" w:hAnsi="Arial" w:cs="Arial"/>
          <w:sz w:val="22"/>
          <w:szCs w:val="22"/>
        </w:rPr>
        <w:t xml:space="preserve"> special events</w:t>
      </w:r>
      <w:r w:rsidR="0002132A" w:rsidRPr="00F94E83">
        <w:rPr>
          <w:rFonts w:ascii="Arial" w:hAnsi="Arial" w:cs="Arial"/>
          <w:sz w:val="22"/>
          <w:szCs w:val="22"/>
        </w:rPr>
        <w:t xml:space="preserve">, contact the </w:t>
      </w:r>
      <w:r w:rsidR="00F94E83" w:rsidRPr="00F94E83">
        <w:rPr>
          <w:rFonts w:ascii="Arial" w:hAnsi="Arial" w:cs="Arial"/>
          <w:sz w:val="22"/>
          <w:szCs w:val="22"/>
        </w:rPr>
        <w:t>Facilities Office at your site.</w:t>
      </w:r>
      <w:r w:rsidR="000A385E" w:rsidRPr="00F94E83">
        <w:rPr>
          <w:rFonts w:ascii="Arial" w:hAnsi="Arial" w:cs="Arial"/>
          <w:sz w:val="22"/>
          <w:szCs w:val="22"/>
        </w:rPr>
        <w:t xml:space="preserve"> </w:t>
      </w:r>
    </w:p>
    <w:p w:rsidR="00CF7BE9" w:rsidRPr="00F94E83" w:rsidRDefault="000A385E" w:rsidP="0069615A">
      <w:pPr>
        <w:pStyle w:val="PlainText"/>
        <w:numPr>
          <w:ilvl w:val="2"/>
          <w:numId w:val="8"/>
        </w:numPr>
        <w:spacing w:after="240"/>
        <w:rPr>
          <w:rFonts w:ascii="Arial" w:hAnsi="Arial" w:cs="Arial"/>
          <w:sz w:val="22"/>
          <w:szCs w:val="22"/>
        </w:rPr>
      </w:pPr>
      <w:r w:rsidRPr="00F94E83">
        <w:rPr>
          <w:rFonts w:ascii="Arial" w:hAnsi="Arial" w:cs="Arial"/>
          <w:b/>
          <w:sz w:val="22"/>
          <w:szCs w:val="22"/>
        </w:rPr>
        <w:t>Ventilation</w:t>
      </w:r>
    </w:p>
    <w:p w:rsidR="003810E7" w:rsidRPr="000112F1" w:rsidRDefault="003810E7"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t>Doors and Windows</w:t>
      </w:r>
      <w:r w:rsidR="000A385E" w:rsidRPr="00F94E83">
        <w:rPr>
          <w:rFonts w:ascii="Arial" w:hAnsi="Arial" w:cs="Arial"/>
          <w:sz w:val="22"/>
          <w:szCs w:val="22"/>
        </w:rPr>
        <w:t xml:space="preserve"> </w:t>
      </w:r>
      <w:r w:rsidR="00CF7BE9" w:rsidRPr="00F94E83">
        <w:rPr>
          <w:rFonts w:ascii="Arial" w:hAnsi="Arial" w:cs="Arial"/>
          <w:sz w:val="22"/>
          <w:szCs w:val="22"/>
        </w:rPr>
        <w:t>–</w:t>
      </w:r>
      <w:r w:rsidR="00890BB9" w:rsidRPr="00F94E83">
        <w:rPr>
          <w:rFonts w:ascii="Arial" w:hAnsi="Arial" w:cs="Arial"/>
          <w:sz w:val="22"/>
          <w:szCs w:val="22"/>
        </w:rPr>
        <w:t xml:space="preserve"> As HVAC equipment provides necessary ventilation in the </w:t>
      </w:r>
      <w:r w:rsidR="00890BB9" w:rsidRPr="000112F1">
        <w:rPr>
          <w:rFonts w:ascii="Arial" w:hAnsi="Arial" w:cs="Arial"/>
          <w:sz w:val="22"/>
          <w:szCs w:val="22"/>
        </w:rPr>
        <w:t>most efficient manner, e</w:t>
      </w:r>
      <w:r w:rsidR="00CF7BE9" w:rsidRPr="000112F1">
        <w:rPr>
          <w:rFonts w:ascii="Arial" w:hAnsi="Arial" w:cs="Arial"/>
          <w:sz w:val="22"/>
          <w:szCs w:val="22"/>
        </w:rPr>
        <w:t xml:space="preserve">xterior doors and windows </w:t>
      </w:r>
      <w:r w:rsidR="000A385E" w:rsidRPr="000112F1">
        <w:rPr>
          <w:rFonts w:ascii="Arial" w:hAnsi="Arial" w:cs="Arial"/>
          <w:sz w:val="22"/>
          <w:szCs w:val="22"/>
        </w:rPr>
        <w:t>are to be kept closed at all times.</w:t>
      </w:r>
      <w:r w:rsidR="00890BB9" w:rsidRPr="000112F1">
        <w:rPr>
          <w:rFonts w:ascii="Arial" w:hAnsi="Arial" w:cs="Arial"/>
          <w:sz w:val="22"/>
          <w:szCs w:val="22"/>
        </w:rPr>
        <w:t xml:space="preserve"> </w:t>
      </w:r>
      <w:r w:rsidR="001565B5" w:rsidRPr="000112F1">
        <w:rPr>
          <w:rFonts w:ascii="Arial" w:hAnsi="Arial" w:cs="Arial"/>
          <w:sz w:val="22"/>
          <w:szCs w:val="22"/>
        </w:rPr>
        <w:t>A small personnel fa</w:t>
      </w:r>
      <w:r w:rsidR="00651847" w:rsidRPr="000112F1">
        <w:rPr>
          <w:rFonts w:ascii="Arial" w:hAnsi="Arial" w:cs="Arial"/>
          <w:sz w:val="22"/>
          <w:szCs w:val="22"/>
        </w:rPr>
        <w:t>n is permitted to</w:t>
      </w:r>
      <w:r w:rsidR="001565B5" w:rsidRPr="000112F1">
        <w:rPr>
          <w:rFonts w:ascii="Arial" w:hAnsi="Arial" w:cs="Arial"/>
          <w:sz w:val="22"/>
          <w:szCs w:val="22"/>
        </w:rPr>
        <w:t xml:space="preserve"> keep the air moving in </w:t>
      </w:r>
      <w:r w:rsidR="00651847" w:rsidRPr="000112F1">
        <w:rPr>
          <w:rFonts w:ascii="Arial" w:hAnsi="Arial" w:cs="Arial"/>
          <w:sz w:val="22"/>
          <w:szCs w:val="22"/>
        </w:rPr>
        <w:t>an</w:t>
      </w:r>
      <w:r w:rsidR="001565B5" w:rsidRPr="000112F1">
        <w:rPr>
          <w:rFonts w:ascii="Arial" w:hAnsi="Arial" w:cs="Arial"/>
          <w:sz w:val="22"/>
          <w:szCs w:val="22"/>
        </w:rPr>
        <w:t xml:space="preserve"> office.</w:t>
      </w:r>
      <w:r w:rsidR="000A385E" w:rsidRPr="000112F1">
        <w:rPr>
          <w:rFonts w:ascii="Arial" w:hAnsi="Arial" w:cs="Arial"/>
          <w:sz w:val="22"/>
          <w:szCs w:val="22"/>
        </w:rPr>
        <w:t xml:space="preserve"> </w:t>
      </w:r>
    </w:p>
    <w:p w:rsidR="003810E7" w:rsidRPr="00F94E83" w:rsidRDefault="00890BB9"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t xml:space="preserve">Ventilation Access </w:t>
      </w:r>
      <w:r w:rsidR="00D03582" w:rsidRPr="00F94E83">
        <w:rPr>
          <w:rFonts w:ascii="Arial" w:hAnsi="Arial" w:cs="Arial"/>
          <w:sz w:val="22"/>
          <w:szCs w:val="22"/>
        </w:rPr>
        <w:t>–</w:t>
      </w:r>
      <w:r w:rsidRPr="00F94E83">
        <w:rPr>
          <w:rFonts w:ascii="Arial" w:hAnsi="Arial" w:cs="Arial"/>
          <w:sz w:val="22"/>
          <w:szCs w:val="22"/>
        </w:rPr>
        <w:t xml:space="preserve"> </w:t>
      </w:r>
      <w:r w:rsidR="000A385E" w:rsidRPr="00F94E83">
        <w:rPr>
          <w:rFonts w:ascii="Arial" w:hAnsi="Arial" w:cs="Arial"/>
          <w:sz w:val="22"/>
          <w:szCs w:val="22"/>
        </w:rPr>
        <w:t>Furni</w:t>
      </w:r>
      <w:r w:rsidR="00D03582" w:rsidRPr="00F94E83">
        <w:rPr>
          <w:rFonts w:ascii="Arial" w:hAnsi="Arial" w:cs="Arial"/>
          <w:sz w:val="22"/>
          <w:szCs w:val="22"/>
        </w:rPr>
        <w:t xml:space="preserve">ture and equipment </w:t>
      </w:r>
      <w:r w:rsidR="000A385E" w:rsidRPr="00F94E83">
        <w:rPr>
          <w:rFonts w:ascii="Arial" w:hAnsi="Arial" w:cs="Arial"/>
          <w:sz w:val="22"/>
          <w:szCs w:val="22"/>
        </w:rPr>
        <w:t xml:space="preserve">should </w:t>
      </w:r>
      <w:r w:rsidR="00D03582" w:rsidRPr="00F94E83">
        <w:rPr>
          <w:rFonts w:ascii="Arial" w:hAnsi="Arial" w:cs="Arial"/>
          <w:sz w:val="22"/>
          <w:szCs w:val="22"/>
        </w:rPr>
        <w:t xml:space="preserve">be placed such that it does </w:t>
      </w:r>
      <w:r w:rsidR="000A385E" w:rsidRPr="00F94E83">
        <w:rPr>
          <w:rFonts w:ascii="Arial" w:hAnsi="Arial" w:cs="Arial"/>
          <w:sz w:val="22"/>
          <w:szCs w:val="22"/>
        </w:rPr>
        <w:t>not block vents</w:t>
      </w:r>
      <w:r w:rsidR="00D03582" w:rsidRPr="00F94E83">
        <w:rPr>
          <w:rFonts w:ascii="Arial" w:hAnsi="Arial" w:cs="Arial"/>
          <w:sz w:val="22"/>
          <w:szCs w:val="22"/>
        </w:rPr>
        <w:t xml:space="preserve"> or return registers.</w:t>
      </w:r>
      <w:r w:rsidR="000A385E" w:rsidRPr="00F94E83">
        <w:rPr>
          <w:rFonts w:ascii="Arial" w:hAnsi="Arial" w:cs="Arial"/>
          <w:sz w:val="22"/>
          <w:szCs w:val="22"/>
        </w:rPr>
        <w:t xml:space="preserve"> </w:t>
      </w:r>
    </w:p>
    <w:p w:rsidR="00296CD8" w:rsidRPr="00F94E83" w:rsidRDefault="003810E7" w:rsidP="0069615A">
      <w:pPr>
        <w:pStyle w:val="PlainText"/>
        <w:numPr>
          <w:ilvl w:val="3"/>
          <w:numId w:val="8"/>
        </w:numPr>
        <w:spacing w:after="240"/>
        <w:rPr>
          <w:rFonts w:ascii="Arial" w:hAnsi="Arial" w:cs="Arial"/>
          <w:sz w:val="22"/>
          <w:szCs w:val="22"/>
        </w:rPr>
      </w:pPr>
      <w:r w:rsidRPr="00F94E83">
        <w:rPr>
          <w:rFonts w:ascii="Arial" w:hAnsi="Arial" w:cs="Arial"/>
          <w:b/>
          <w:sz w:val="22"/>
          <w:szCs w:val="22"/>
        </w:rPr>
        <w:t>Fume Hoods</w:t>
      </w:r>
      <w:r w:rsidR="00890BB9" w:rsidRPr="00F94E83">
        <w:rPr>
          <w:rFonts w:ascii="Arial" w:hAnsi="Arial" w:cs="Arial"/>
          <w:sz w:val="22"/>
          <w:szCs w:val="22"/>
        </w:rPr>
        <w:t xml:space="preserve"> – </w:t>
      </w:r>
      <w:r w:rsidR="000A385E" w:rsidRPr="00F94E83">
        <w:rPr>
          <w:rFonts w:ascii="Arial" w:hAnsi="Arial" w:cs="Arial"/>
          <w:sz w:val="22"/>
          <w:szCs w:val="22"/>
        </w:rPr>
        <w:t>Fume hood sashes shall be closed and exhaust fans off when not in use to prevent loss of conditioned air.</w:t>
      </w:r>
    </w:p>
    <w:p w:rsidR="00296CD8" w:rsidRPr="00F94E83" w:rsidRDefault="000A385E" w:rsidP="0069615A">
      <w:pPr>
        <w:pStyle w:val="PlainText"/>
        <w:numPr>
          <w:ilvl w:val="1"/>
          <w:numId w:val="8"/>
        </w:numPr>
        <w:spacing w:after="240"/>
        <w:rPr>
          <w:rFonts w:ascii="Arial" w:hAnsi="Arial" w:cs="Arial"/>
          <w:sz w:val="22"/>
          <w:szCs w:val="22"/>
        </w:rPr>
      </w:pPr>
      <w:r w:rsidRPr="00F94E83">
        <w:rPr>
          <w:rFonts w:ascii="Arial" w:hAnsi="Arial" w:cs="Arial"/>
          <w:b/>
          <w:sz w:val="22"/>
          <w:szCs w:val="22"/>
        </w:rPr>
        <w:t>Computers and Other Electronics</w:t>
      </w:r>
      <w:r w:rsidRPr="00F94E83">
        <w:rPr>
          <w:rFonts w:ascii="Arial" w:hAnsi="Arial" w:cs="Arial"/>
          <w:sz w:val="22"/>
          <w:szCs w:val="22"/>
        </w:rPr>
        <w:t xml:space="preserve"> –Faculty and staff are to adjust power settings on computers and other electronic office equipment to maximize energy savings. </w:t>
      </w:r>
      <w:r w:rsidR="006A64AD" w:rsidRPr="00F94E83">
        <w:rPr>
          <w:rFonts w:ascii="Arial" w:hAnsi="Arial" w:cs="Arial"/>
          <w:sz w:val="22"/>
          <w:szCs w:val="22"/>
        </w:rPr>
        <w:t xml:space="preserve">For </w:t>
      </w:r>
      <w:r w:rsidR="006A64AD" w:rsidRPr="00F94E83">
        <w:rPr>
          <w:rFonts w:ascii="Arial" w:hAnsi="Arial" w:cs="Arial"/>
          <w:sz w:val="22"/>
          <w:szCs w:val="22"/>
        </w:rPr>
        <w:lastRenderedPageBreak/>
        <w:t xml:space="preserve">detailed instructions on how to activate power settings on your computer please </w:t>
      </w:r>
      <w:r w:rsidR="00D3412C">
        <w:rPr>
          <w:rFonts w:ascii="Arial" w:hAnsi="Arial" w:cs="Arial"/>
          <w:sz w:val="22"/>
          <w:szCs w:val="22"/>
        </w:rPr>
        <w:t>contact the IT service desk.</w:t>
      </w:r>
      <w:r w:rsidR="006A64AD" w:rsidRPr="00F94E83">
        <w:rPr>
          <w:rFonts w:ascii="Arial" w:hAnsi="Arial" w:cs="Arial"/>
          <w:sz w:val="22"/>
          <w:szCs w:val="22"/>
        </w:rPr>
        <w:t xml:space="preserve">  </w:t>
      </w:r>
      <w:r w:rsidR="00890BB9" w:rsidRPr="00F94E83">
        <w:rPr>
          <w:rFonts w:ascii="Arial" w:hAnsi="Arial" w:cs="Arial"/>
          <w:sz w:val="22"/>
          <w:szCs w:val="22"/>
        </w:rPr>
        <w:t xml:space="preserve">Standard </w:t>
      </w:r>
      <w:r w:rsidRPr="00F94E83">
        <w:rPr>
          <w:rFonts w:ascii="Arial" w:hAnsi="Arial" w:cs="Arial"/>
          <w:sz w:val="22"/>
          <w:szCs w:val="22"/>
        </w:rPr>
        <w:t>power settings</w:t>
      </w:r>
      <w:r w:rsidR="00890BB9" w:rsidRPr="00F94E83">
        <w:rPr>
          <w:rFonts w:ascii="Arial" w:hAnsi="Arial" w:cs="Arial"/>
          <w:sz w:val="22"/>
          <w:szCs w:val="22"/>
        </w:rPr>
        <w:t xml:space="preserve"> </w:t>
      </w:r>
      <w:r w:rsidRPr="00F94E83">
        <w:rPr>
          <w:rFonts w:ascii="Arial" w:hAnsi="Arial" w:cs="Arial"/>
          <w:sz w:val="22"/>
          <w:szCs w:val="22"/>
        </w:rPr>
        <w:t>for computers</w:t>
      </w:r>
    </w:p>
    <w:p w:rsidR="00296CD8" w:rsidRPr="00F94E83" w:rsidRDefault="00296CD8" w:rsidP="0069615A">
      <w:pPr>
        <w:pStyle w:val="PlainText"/>
        <w:numPr>
          <w:ilvl w:val="2"/>
          <w:numId w:val="8"/>
        </w:numPr>
        <w:spacing w:after="240"/>
        <w:rPr>
          <w:rFonts w:ascii="Arial" w:hAnsi="Arial" w:cs="Arial"/>
          <w:sz w:val="22"/>
          <w:szCs w:val="22"/>
        </w:rPr>
      </w:pPr>
      <w:r w:rsidRPr="00F94E83">
        <w:rPr>
          <w:rFonts w:ascii="Arial" w:hAnsi="Arial" w:cs="Arial"/>
          <w:sz w:val="22"/>
          <w:szCs w:val="22"/>
        </w:rPr>
        <w:t>CPUs set to enter systems stand-by mode after 15 minutes of inactivity</w:t>
      </w:r>
    </w:p>
    <w:p w:rsidR="00296CD8" w:rsidRDefault="00296CD8" w:rsidP="0069615A">
      <w:pPr>
        <w:pStyle w:val="PlainText"/>
        <w:numPr>
          <w:ilvl w:val="2"/>
          <w:numId w:val="8"/>
        </w:numPr>
        <w:spacing w:after="240"/>
        <w:rPr>
          <w:rFonts w:ascii="Arial" w:hAnsi="Arial" w:cs="Arial"/>
          <w:sz w:val="22"/>
          <w:szCs w:val="22"/>
        </w:rPr>
      </w:pPr>
      <w:r w:rsidRPr="00F94E83">
        <w:rPr>
          <w:rFonts w:ascii="Arial" w:hAnsi="Arial" w:cs="Arial"/>
          <w:sz w:val="22"/>
          <w:szCs w:val="22"/>
        </w:rPr>
        <w:t xml:space="preserve">Monitors and </w:t>
      </w:r>
      <w:r w:rsidR="00D3412C">
        <w:rPr>
          <w:rFonts w:ascii="Arial" w:hAnsi="Arial" w:cs="Arial"/>
          <w:sz w:val="22"/>
          <w:szCs w:val="22"/>
        </w:rPr>
        <w:t>systems</w:t>
      </w:r>
      <w:r w:rsidRPr="00F94E83">
        <w:rPr>
          <w:rFonts w:ascii="Arial" w:hAnsi="Arial" w:cs="Arial"/>
          <w:sz w:val="22"/>
          <w:szCs w:val="22"/>
        </w:rPr>
        <w:t xml:space="preserve"> are to enter </w:t>
      </w:r>
      <w:r w:rsidR="00D3412C">
        <w:rPr>
          <w:rFonts w:ascii="Arial" w:hAnsi="Arial" w:cs="Arial"/>
          <w:sz w:val="22"/>
          <w:szCs w:val="22"/>
        </w:rPr>
        <w:t>hibernate</w:t>
      </w:r>
      <w:r w:rsidRPr="00F94E83">
        <w:rPr>
          <w:rFonts w:ascii="Arial" w:hAnsi="Arial" w:cs="Arial"/>
          <w:sz w:val="22"/>
          <w:szCs w:val="22"/>
        </w:rPr>
        <w:t xml:space="preserve"> mode after </w:t>
      </w:r>
      <w:r w:rsidR="00D3412C">
        <w:rPr>
          <w:rFonts w:ascii="Arial" w:hAnsi="Arial" w:cs="Arial"/>
          <w:sz w:val="22"/>
          <w:szCs w:val="22"/>
        </w:rPr>
        <w:t>60</w:t>
      </w:r>
      <w:r w:rsidRPr="00F94E83">
        <w:rPr>
          <w:rFonts w:ascii="Arial" w:hAnsi="Arial" w:cs="Arial"/>
          <w:sz w:val="22"/>
          <w:szCs w:val="22"/>
        </w:rPr>
        <w:t xml:space="preserve"> minutes of inactivity</w:t>
      </w:r>
    </w:p>
    <w:p w:rsidR="00D3412C" w:rsidRPr="00F94E83" w:rsidRDefault="00D3412C" w:rsidP="00D3412C">
      <w:pPr>
        <w:pStyle w:val="PlainText"/>
        <w:numPr>
          <w:ilvl w:val="2"/>
          <w:numId w:val="8"/>
        </w:numPr>
        <w:spacing w:after="240"/>
        <w:rPr>
          <w:rFonts w:ascii="Arial" w:hAnsi="Arial" w:cs="Arial"/>
          <w:sz w:val="22"/>
          <w:szCs w:val="22"/>
        </w:rPr>
      </w:pPr>
      <w:r w:rsidRPr="00D3412C">
        <w:rPr>
          <w:rFonts w:ascii="Arial" w:hAnsi="Arial" w:cs="Arial"/>
          <w:sz w:val="22"/>
          <w:szCs w:val="22"/>
        </w:rPr>
        <w:t>Exceptions to this policy are servers and infrastructure devices plus other monitored devices identified by IT to be necessary and running at all times.</w:t>
      </w:r>
    </w:p>
    <w:p w:rsidR="00FA66F8" w:rsidRPr="00F94E83" w:rsidRDefault="00FA66F8" w:rsidP="00FA66F8">
      <w:pPr>
        <w:pStyle w:val="PlainText"/>
        <w:spacing w:after="240"/>
        <w:ind w:left="2160"/>
        <w:rPr>
          <w:rFonts w:ascii="Arial" w:hAnsi="Arial" w:cs="Arial"/>
          <w:sz w:val="22"/>
          <w:szCs w:val="22"/>
        </w:rPr>
      </w:pPr>
    </w:p>
    <w:p w:rsidR="00296CD8" w:rsidRPr="00F94E83" w:rsidRDefault="00296CD8" w:rsidP="0069615A">
      <w:pPr>
        <w:pStyle w:val="PlainText"/>
        <w:numPr>
          <w:ilvl w:val="1"/>
          <w:numId w:val="8"/>
        </w:numPr>
        <w:spacing w:after="240"/>
        <w:rPr>
          <w:rFonts w:ascii="Arial" w:hAnsi="Arial" w:cs="Arial"/>
        </w:rPr>
      </w:pPr>
      <w:r w:rsidRPr="00F94E83">
        <w:rPr>
          <w:rFonts w:ascii="Arial" w:hAnsi="Arial" w:cs="Arial"/>
          <w:b/>
        </w:rPr>
        <w:t>Lighting</w:t>
      </w:r>
    </w:p>
    <w:p w:rsidR="00296CD8" w:rsidRPr="00F94E83" w:rsidRDefault="00296CD8" w:rsidP="0069615A">
      <w:pPr>
        <w:pStyle w:val="PlainText"/>
        <w:numPr>
          <w:ilvl w:val="2"/>
          <w:numId w:val="8"/>
        </w:numPr>
        <w:spacing w:after="240"/>
        <w:rPr>
          <w:rFonts w:ascii="Arial" w:hAnsi="Arial" w:cs="Arial"/>
          <w:sz w:val="22"/>
          <w:szCs w:val="22"/>
        </w:rPr>
      </w:pPr>
      <w:r w:rsidRPr="00F94E83">
        <w:rPr>
          <w:rFonts w:ascii="Arial" w:hAnsi="Arial" w:cs="Arial"/>
          <w:b/>
          <w:sz w:val="22"/>
          <w:szCs w:val="22"/>
        </w:rPr>
        <w:t xml:space="preserve">Interior </w:t>
      </w:r>
      <w:r w:rsidRPr="00F94E83">
        <w:rPr>
          <w:rFonts w:ascii="Arial" w:hAnsi="Arial" w:cs="Arial"/>
          <w:sz w:val="22"/>
          <w:szCs w:val="22"/>
        </w:rPr>
        <w:t>– Lighting shall be turned off when not in use, when leaving a</w:t>
      </w:r>
      <w:r w:rsidR="00AE69CF" w:rsidRPr="00F94E83">
        <w:rPr>
          <w:rFonts w:ascii="Arial" w:hAnsi="Arial" w:cs="Arial"/>
          <w:sz w:val="22"/>
          <w:szCs w:val="22"/>
        </w:rPr>
        <w:t xml:space="preserve"> ro</w:t>
      </w:r>
      <w:r w:rsidRPr="00F94E83">
        <w:rPr>
          <w:rFonts w:ascii="Arial" w:hAnsi="Arial" w:cs="Arial"/>
          <w:sz w:val="22"/>
          <w:szCs w:val="22"/>
        </w:rPr>
        <w:t>om unoccupied, and at the end of the day.  Use of daylighting</w:t>
      </w:r>
      <w:r w:rsidR="00651847">
        <w:rPr>
          <w:rFonts w:ascii="Arial" w:hAnsi="Arial" w:cs="Arial"/>
          <w:sz w:val="22"/>
          <w:szCs w:val="22"/>
        </w:rPr>
        <w:t xml:space="preserve"> harvesting</w:t>
      </w:r>
      <w:r w:rsidRPr="00F94E83">
        <w:rPr>
          <w:rFonts w:ascii="Arial" w:hAnsi="Arial" w:cs="Arial"/>
          <w:sz w:val="22"/>
          <w:szCs w:val="22"/>
        </w:rPr>
        <w:t xml:space="preserve"> is encouraged in lieu of artificial lighting when sufficient to perform the task at hand.  </w:t>
      </w:r>
      <w:r w:rsidR="003852B1" w:rsidRPr="00F94E83">
        <w:rPr>
          <w:rFonts w:ascii="Arial" w:hAnsi="Arial" w:cs="Arial"/>
          <w:sz w:val="22"/>
          <w:szCs w:val="22"/>
        </w:rPr>
        <w:t>CFL bulbs are standard and u</w:t>
      </w:r>
      <w:r w:rsidRPr="00F94E83">
        <w:rPr>
          <w:rFonts w:ascii="Arial" w:hAnsi="Arial" w:cs="Arial"/>
          <w:sz w:val="22"/>
          <w:szCs w:val="22"/>
        </w:rPr>
        <w:t>se of incandescent and halogen lighting for any purpose is strongly discouraged.</w:t>
      </w:r>
    </w:p>
    <w:p w:rsidR="00296CD8" w:rsidRPr="000112F1" w:rsidRDefault="00296CD8" w:rsidP="0069615A">
      <w:pPr>
        <w:pStyle w:val="PlainText"/>
        <w:numPr>
          <w:ilvl w:val="2"/>
          <w:numId w:val="8"/>
        </w:numPr>
        <w:spacing w:after="240"/>
        <w:rPr>
          <w:rFonts w:ascii="Arial" w:hAnsi="Arial" w:cs="Arial"/>
          <w:sz w:val="22"/>
          <w:szCs w:val="22"/>
        </w:rPr>
      </w:pPr>
      <w:r w:rsidRPr="000112F1">
        <w:rPr>
          <w:rFonts w:ascii="Arial" w:hAnsi="Arial" w:cs="Arial"/>
          <w:b/>
          <w:sz w:val="22"/>
          <w:szCs w:val="22"/>
        </w:rPr>
        <w:t xml:space="preserve">Exterior </w:t>
      </w:r>
      <w:r w:rsidRPr="000112F1">
        <w:rPr>
          <w:rFonts w:ascii="Arial" w:hAnsi="Arial" w:cs="Arial"/>
          <w:sz w:val="22"/>
          <w:szCs w:val="22"/>
        </w:rPr>
        <w:t xml:space="preserve">– All exterior building lights will be turned off during daylight hours. Parking lot lighting will operate between </w:t>
      </w:r>
      <w:r w:rsidR="0079581B" w:rsidRPr="000112F1">
        <w:rPr>
          <w:rFonts w:ascii="Arial" w:hAnsi="Arial" w:cs="Arial"/>
          <w:sz w:val="22"/>
          <w:szCs w:val="22"/>
        </w:rPr>
        <w:t>dusk</w:t>
      </w:r>
      <w:r w:rsidRPr="000112F1">
        <w:rPr>
          <w:rFonts w:ascii="Arial" w:hAnsi="Arial" w:cs="Arial"/>
          <w:sz w:val="22"/>
          <w:szCs w:val="22"/>
        </w:rPr>
        <w:t xml:space="preserve"> until 12:00 midnight.</w:t>
      </w:r>
      <w:r w:rsidR="009330AC" w:rsidRPr="000112F1">
        <w:rPr>
          <w:rFonts w:ascii="Arial" w:hAnsi="Arial" w:cs="Arial"/>
          <w:sz w:val="22"/>
          <w:szCs w:val="22"/>
        </w:rPr>
        <w:t xml:space="preserve"> If available the parking lot lights will be operated in banks with each bank having </w:t>
      </w:r>
      <w:r w:rsidR="0079581B" w:rsidRPr="000112F1">
        <w:rPr>
          <w:rFonts w:ascii="Arial" w:hAnsi="Arial" w:cs="Arial"/>
          <w:sz w:val="22"/>
          <w:szCs w:val="22"/>
        </w:rPr>
        <w:t>the possibility of a</w:t>
      </w:r>
      <w:r w:rsidR="009330AC" w:rsidRPr="000112F1">
        <w:rPr>
          <w:rFonts w:ascii="Arial" w:hAnsi="Arial" w:cs="Arial"/>
          <w:sz w:val="22"/>
          <w:szCs w:val="22"/>
        </w:rPr>
        <w:t xml:space="preserve"> different schedule</w:t>
      </w:r>
      <w:r w:rsidR="00F94E83" w:rsidRPr="000112F1">
        <w:rPr>
          <w:rFonts w:ascii="Arial" w:hAnsi="Arial" w:cs="Arial"/>
          <w:sz w:val="22"/>
          <w:szCs w:val="22"/>
        </w:rPr>
        <w:t>.</w:t>
      </w:r>
      <w:r w:rsidR="00FC0D30" w:rsidRPr="000112F1">
        <w:rPr>
          <w:rFonts w:ascii="Arial" w:hAnsi="Arial" w:cs="Arial"/>
          <w:sz w:val="22"/>
          <w:szCs w:val="22"/>
        </w:rPr>
        <w:t xml:space="preserve">  The most efficient way to do this is thru a time, lighting control or to</w:t>
      </w:r>
      <w:r w:rsidR="005F3A12" w:rsidRPr="000112F1">
        <w:rPr>
          <w:rFonts w:ascii="Arial" w:hAnsi="Arial" w:cs="Arial"/>
          <w:sz w:val="22"/>
          <w:szCs w:val="22"/>
        </w:rPr>
        <w:t xml:space="preserve"> integrate it to our BAS system </w:t>
      </w:r>
      <w:r w:rsidR="00FC0D30" w:rsidRPr="000112F1">
        <w:rPr>
          <w:rFonts w:ascii="Arial" w:hAnsi="Arial" w:cs="Arial"/>
          <w:sz w:val="22"/>
          <w:szCs w:val="22"/>
        </w:rPr>
        <w:t xml:space="preserve">(ALC or </w:t>
      </w:r>
      <w:proofErr w:type="spellStart"/>
      <w:r w:rsidR="00FC0D30" w:rsidRPr="000112F1">
        <w:rPr>
          <w:rFonts w:ascii="Arial" w:hAnsi="Arial" w:cs="Arial"/>
          <w:sz w:val="22"/>
          <w:szCs w:val="22"/>
        </w:rPr>
        <w:t>Alerton</w:t>
      </w:r>
      <w:proofErr w:type="spellEnd"/>
      <w:r w:rsidR="00FC0D30" w:rsidRPr="000112F1">
        <w:rPr>
          <w:rFonts w:ascii="Arial" w:hAnsi="Arial" w:cs="Arial"/>
          <w:sz w:val="22"/>
          <w:szCs w:val="22"/>
        </w:rPr>
        <w:t>)</w:t>
      </w:r>
      <w:r w:rsidR="005A1E9C" w:rsidRPr="000112F1">
        <w:rPr>
          <w:rFonts w:ascii="Arial" w:hAnsi="Arial" w:cs="Arial"/>
          <w:sz w:val="22"/>
          <w:szCs w:val="22"/>
        </w:rPr>
        <w:t xml:space="preserve"> CMC realizes that health and safety issues will drive this by location and the ultimate decision will be with the guidance of the Campus CEO.</w:t>
      </w:r>
      <w:r w:rsidR="00B52464" w:rsidRPr="000112F1">
        <w:rPr>
          <w:rFonts w:ascii="Arial" w:hAnsi="Arial" w:cs="Arial"/>
          <w:sz w:val="22"/>
          <w:szCs w:val="22"/>
        </w:rPr>
        <w:t xml:space="preserve">  As lights are replaced or new ones installed they shall be </w:t>
      </w:r>
      <w:r w:rsidR="005F3A12" w:rsidRPr="000112F1">
        <w:rPr>
          <w:rFonts w:ascii="Arial" w:hAnsi="Arial" w:cs="Arial"/>
          <w:sz w:val="22"/>
          <w:szCs w:val="22"/>
        </w:rPr>
        <w:t>LED</w:t>
      </w:r>
      <w:r w:rsidR="00B52464" w:rsidRPr="000112F1">
        <w:rPr>
          <w:rFonts w:ascii="Arial" w:hAnsi="Arial" w:cs="Arial"/>
          <w:sz w:val="22"/>
          <w:szCs w:val="22"/>
        </w:rPr>
        <w:t>.  See specs in standards</w:t>
      </w:r>
    </w:p>
    <w:p w:rsidR="00296CD8" w:rsidRPr="00F94E83" w:rsidRDefault="00296CD8" w:rsidP="0069615A">
      <w:pPr>
        <w:pStyle w:val="PlainText"/>
        <w:numPr>
          <w:ilvl w:val="1"/>
          <w:numId w:val="8"/>
        </w:numPr>
        <w:spacing w:after="240"/>
        <w:rPr>
          <w:rFonts w:ascii="Arial" w:hAnsi="Arial" w:cs="Arial"/>
          <w:sz w:val="22"/>
          <w:szCs w:val="22"/>
        </w:rPr>
      </w:pPr>
      <w:r w:rsidRPr="00F94E83">
        <w:rPr>
          <w:rFonts w:ascii="Arial" w:hAnsi="Arial" w:cs="Arial"/>
          <w:b/>
          <w:sz w:val="22"/>
          <w:szCs w:val="22"/>
        </w:rPr>
        <w:t>Water</w:t>
      </w:r>
      <w:r w:rsidRPr="00F94E83">
        <w:rPr>
          <w:rFonts w:ascii="Arial" w:hAnsi="Arial" w:cs="Arial"/>
          <w:sz w:val="22"/>
          <w:szCs w:val="22"/>
        </w:rPr>
        <w:t xml:space="preserve"> </w:t>
      </w:r>
    </w:p>
    <w:p w:rsidR="00296CD8" w:rsidRPr="00F94E83" w:rsidRDefault="00296CD8" w:rsidP="0069615A">
      <w:pPr>
        <w:pStyle w:val="PlainText"/>
        <w:numPr>
          <w:ilvl w:val="2"/>
          <w:numId w:val="8"/>
        </w:numPr>
        <w:spacing w:after="240"/>
        <w:rPr>
          <w:rFonts w:ascii="Arial" w:hAnsi="Arial" w:cs="Arial"/>
          <w:sz w:val="22"/>
          <w:szCs w:val="22"/>
        </w:rPr>
      </w:pPr>
      <w:r w:rsidRPr="00F94E83">
        <w:rPr>
          <w:rFonts w:ascii="Arial" w:hAnsi="Arial" w:cs="Arial"/>
          <w:b/>
          <w:sz w:val="22"/>
          <w:szCs w:val="22"/>
        </w:rPr>
        <w:t xml:space="preserve">Facility </w:t>
      </w:r>
      <w:r w:rsidRPr="00F94E83">
        <w:rPr>
          <w:rFonts w:ascii="Arial" w:hAnsi="Arial" w:cs="Arial"/>
          <w:sz w:val="22"/>
          <w:szCs w:val="22"/>
        </w:rPr>
        <w:t>– Water is to be used sparingly. Showers and faucets should be turned off after each use.</w:t>
      </w:r>
      <w:r w:rsidR="00FC0D30">
        <w:rPr>
          <w:rFonts w:ascii="Arial" w:hAnsi="Arial" w:cs="Arial"/>
          <w:sz w:val="22"/>
          <w:szCs w:val="22"/>
        </w:rPr>
        <w:t xml:space="preserve">  All shower heads will be low flow</w:t>
      </w:r>
      <w:r w:rsidR="00F6000A">
        <w:rPr>
          <w:rFonts w:ascii="Arial" w:hAnsi="Arial" w:cs="Arial"/>
          <w:sz w:val="22"/>
          <w:szCs w:val="22"/>
        </w:rPr>
        <w:t xml:space="preserve">, </w:t>
      </w:r>
      <w:r w:rsidR="00F6000A" w:rsidRPr="00F94E83">
        <w:rPr>
          <w:rFonts w:ascii="Arial" w:hAnsi="Arial" w:cs="Arial"/>
          <w:sz w:val="22"/>
          <w:szCs w:val="22"/>
        </w:rPr>
        <w:t>Cold</w:t>
      </w:r>
      <w:r w:rsidRPr="00F94E83">
        <w:rPr>
          <w:rFonts w:ascii="Arial" w:hAnsi="Arial" w:cs="Arial"/>
          <w:sz w:val="22"/>
          <w:szCs w:val="22"/>
        </w:rPr>
        <w:t xml:space="preserve"> water should be used whenever possible, unless sanitary or other special requirements necessitate the use of hot water.</w:t>
      </w:r>
      <w:r w:rsidRPr="00F94E83">
        <w:rPr>
          <w:rFonts w:ascii="Arial" w:hAnsi="Arial" w:cs="Arial"/>
          <w:b/>
          <w:sz w:val="22"/>
          <w:szCs w:val="22"/>
        </w:rPr>
        <w:t xml:space="preserve"> </w:t>
      </w:r>
    </w:p>
    <w:p w:rsidR="00296CD8" w:rsidRPr="00F94E83" w:rsidRDefault="00296CD8" w:rsidP="0069615A">
      <w:pPr>
        <w:pStyle w:val="PlainText"/>
        <w:numPr>
          <w:ilvl w:val="2"/>
          <w:numId w:val="8"/>
        </w:numPr>
        <w:spacing w:after="240"/>
        <w:rPr>
          <w:rFonts w:ascii="Arial" w:hAnsi="Arial" w:cs="Arial"/>
          <w:sz w:val="22"/>
          <w:szCs w:val="22"/>
        </w:rPr>
      </w:pPr>
      <w:r w:rsidRPr="00F94E83">
        <w:rPr>
          <w:rFonts w:ascii="Arial" w:hAnsi="Arial" w:cs="Arial"/>
          <w:b/>
          <w:sz w:val="22"/>
          <w:szCs w:val="22"/>
        </w:rPr>
        <w:t xml:space="preserve">Irrigation </w:t>
      </w:r>
      <w:r w:rsidRPr="00F94E83">
        <w:rPr>
          <w:rFonts w:ascii="Arial" w:hAnsi="Arial" w:cs="Arial"/>
          <w:sz w:val="22"/>
          <w:szCs w:val="22"/>
        </w:rPr>
        <w:t>–</w:t>
      </w:r>
      <w:r w:rsidRPr="00F94E83">
        <w:rPr>
          <w:rFonts w:ascii="Arial" w:hAnsi="Arial" w:cs="Arial"/>
          <w:b/>
          <w:sz w:val="22"/>
          <w:szCs w:val="22"/>
        </w:rPr>
        <w:t xml:space="preserve"> </w:t>
      </w:r>
      <w:r w:rsidRPr="00F94E83">
        <w:rPr>
          <w:rFonts w:ascii="Arial" w:hAnsi="Arial" w:cs="Arial"/>
          <w:sz w:val="22"/>
          <w:szCs w:val="22"/>
        </w:rPr>
        <w:t xml:space="preserve">Conservation efforts include the use of low volume fixtures, zoned irrigation systems, moisture sensors and rain switches to reduce unnecessary water usage. Xeriscaping and use of native plants </w:t>
      </w:r>
      <w:r w:rsidR="00F71EC1" w:rsidRPr="00F94E83">
        <w:rPr>
          <w:rFonts w:ascii="Arial" w:hAnsi="Arial" w:cs="Arial"/>
          <w:sz w:val="22"/>
          <w:szCs w:val="22"/>
        </w:rPr>
        <w:t>and</w:t>
      </w:r>
      <w:r w:rsidR="003852B1" w:rsidRPr="00F94E83">
        <w:rPr>
          <w:rFonts w:ascii="Arial" w:hAnsi="Arial" w:cs="Arial"/>
          <w:sz w:val="22"/>
          <w:szCs w:val="22"/>
        </w:rPr>
        <w:t>/or</w:t>
      </w:r>
      <w:r w:rsidR="00F71EC1" w:rsidRPr="00F94E83">
        <w:rPr>
          <w:rFonts w:ascii="Arial" w:hAnsi="Arial" w:cs="Arial"/>
          <w:sz w:val="22"/>
          <w:szCs w:val="22"/>
        </w:rPr>
        <w:t xml:space="preserve"> </w:t>
      </w:r>
      <w:r w:rsidRPr="00F94E83">
        <w:rPr>
          <w:rFonts w:ascii="Arial" w:hAnsi="Arial" w:cs="Arial"/>
          <w:sz w:val="22"/>
          <w:szCs w:val="22"/>
        </w:rPr>
        <w:t>climate appropriate plants will be selected to minimize or eliminate need for irrigation.</w:t>
      </w:r>
      <w:r w:rsidRPr="00F94E83">
        <w:rPr>
          <w:rFonts w:ascii="Arial" w:hAnsi="Arial" w:cs="Arial"/>
          <w:b/>
          <w:sz w:val="22"/>
          <w:szCs w:val="22"/>
        </w:rPr>
        <w:t xml:space="preserve"> </w:t>
      </w:r>
    </w:p>
    <w:p w:rsidR="00296CD8" w:rsidRPr="00F94E83" w:rsidRDefault="00296CD8" w:rsidP="0069615A">
      <w:pPr>
        <w:pStyle w:val="PlainText"/>
        <w:numPr>
          <w:ilvl w:val="1"/>
          <w:numId w:val="8"/>
        </w:numPr>
        <w:spacing w:after="240"/>
        <w:rPr>
          <w:rFonts w:ascii="Arial" w:hAnsi="Arial" w:cs="Arial"/>
          <w:sz w:val="22"/>
          <w:szCs w:val="22"/>
        </w:rPr>
      </w:pPr>
      <w:r w:rsidRPr="00F94E83">
        <w:rPr>
          <w:rFonts w:ascii="Arial" w:hAnsi="Arial" w:cs="Arial"/>
          <w:b/>
          <w:sz w:val="22"/>
          <w:szCs w:val="22"/>
        </w:rPr>
        <w:t>Renovation and Construction</w:t>
      </w:r>
      <w:r w:rsidRPr="00F94E83">
        <w:rPr>
          <w:rFonts w:ascii="Arial" w:hAnsi="Arial" w:cs="Arial"/>
          <w:sz w:val="22"/>
          <w:szCs w:val="22"/>
        </w:rPr>
        <w:t>–</w:t>
      </w:r>
      <w:r w:rsidRPr="00F94E83">
        <w:rPr>
          <w:rFonts w:ascii="Arial" w:eastAsia="Times New Roman" w:hAnsi="Arial" w:cs="Arial"/>
          <w:sz w:val="20"/>
          <w:szCs w:val="20"/>
        </w:rPr>
        <w:t xml:space="preserve"> All future Colorado Mountain College new construction, remodeling, renovation, and repair projects will be designed with consideration of optimum energy utilization, low life cycle operating costs, and compliance with all applicable energy codes and regulations. For further informat</w:t>
      </w:r>
      <w:r w:rsidR="00A1389E">
        <w:rPr>
          <w:rFonts w:ascii="Arial" w:eastAsia="Times New Roman" w:hAnsi="Arial" w:cs="Arial"/>
          <w:sz w:val="20"/>
          <w:szCs w:val="20"/>
        </w:rPr>
        <w:t xml:space="preserve">ion about CMCs Facility Design </w:t>
      </w:r>
      <w:r w:rsidRPr="00F94E83">
        <w:rPr>
          <w:rFonts w:ascii="Arial" w:eastAsia="Times New Roman" w:hAnsi="Arial" w:cs="Arial"/>
          <w:sz w:val="20"/>
          <w:szCs w:val="20"/>
        </w:rPr>
        <w:t>Standards</w:t>
      </w:r>
      <w:r w:rsidR="00A1389E">
        <w:rPr>
          <w:rFonts w:ascii="Arial" w:eastAsia="Times New Roman" w:hAnsi="Arial" w:cs="Arial"/>
          <w:sz w:val="20"/>
          <w:szCs w:val="20"/>
        </w:rPr>
        <w:t xml:space="preserve">, </w:t>
      </w:r>
      <w:r w:rsidRPr="00F94E83">
        <w:rPr>
          <w:rFonts w:ascii="Arial" w:eastAsia="Times New Roman" w:hAnsi="Arial" w:cs="Arial"/>
          <w:sz w:val="20"/>
          <w:szCs w:val="20"/>
        </w:rPr>
        <w:t xml:space="preserve">contact  at </w:t>
      </w:r>
      <w:r w:rsidR="00FC6808" w:rsidRPr="00F94E83">
        <w:rPr>
          <w:rFonts w:ascii="Arial" w:eastAsia="Times New Roman" w:hAnsi="Arial" w:cs="Arial"/>
          <w:sz w:val="20"/>
          <w:szCs w:val="20"/>
        </w:rPr>
        <w:t>970-</w:t>
      </w:r>
      <w:r w:rsidR="00F94E83" w:rsidRPr="00F94E83">
        <w:rPr>
          <w:rFonts w:ascii="Arial" w:eastAsia="Times New Roman" w:hAnsi="Arial" w:cs="Arial"/>
          <w:sz w:val="20"/>
          <w:szCs w:val="20"/>
        </w:rPr>
        <w:t>945-8691.</w:t>
      </w:r>
    </w:p>
    <w:p w:rsidR="00296CD8" w:rsidRPr="00F94E83" w:rsidRDefault="00296CD8" w:rsidP="0069615A">
      <w:pPr>
        <w:pStyle w:val="PlainText"/>
        <w:numPr>
          <w:ilvl w:val="1"/>
          <w:numId w:val="8"/>
        </w:numPr>
        <w:spacing w:after="240"/>
        <w:rPr>
          <w:rFonts w:ascii="Arial" w:hAnsi="Arial" w:cs="Arial"/>
          <w:sz w:val="20"/>
          <w:szCs w:val="20"/>
        </w:rPr>
      </w:pPr>
      <w:r w:rsidRPr="00F94E83">
        <w:rPr>
          <w:rFonts w:ascii="Arial" w:hAnsi="Arial" w:cs="Arial"/>
          <w:b/>
          <w:sz w:val="22"/>
          <w:szCs w:val="22"/>
        </w:rPr>
        <w:t xml:space="preserve">Renewables </w:t>
      </w:r>
      <w:r w:rsidRPr="00F94E83">
        <w:rPr>
          <w:rFonts w:ascii="Arial" w:hAnsi="Arial" w:cs="Arial"/>
          <w:sz w:val="22"/>
          <w:szCs w:val="22"/>
        </w:rPr>
        <w:t xml:space="preserve">– </w:t>
      </w:r>
      <w:r w:rsidRPr="00F94E83">
        <w:rPr>
          <w:rFonts w:ascii="Arial" w:hAnsi="Arial" w:cs="Arial"/>
          <w:sz w:val="20"/>
          <w:szCs w:val="20"/>
        </w:rPr>
        <w:t xml:space="preserve">CMC recently signed the American College &amp; University President’s Climate Commitment </w:t>
      </w:r>
      <w:proofErr w:type="gramStart"/>
      <w:r w:rsidRPr="00F94E83">
        <w:rPr>
          <w:rFonts w:ascii="Arial" w:hAnsi="Arial" w:cs="Arial"/>
          <w:sz w:val="20"/>
          <w:szCs w:val="20"/>
        </w:rPr>
        <w:t>( ACUPCC</w:t>
      </w:r>
      <w:proofErr w:type="gramEnd"/>
      <w:r w:rsidRPr="00F94E83">
        <w:rPr>
          <w:rFonts w:ascii="Arial" w:hAnsi="Arial" w:cs="Arial"/>
          <w:sz w:val="20"/>
          <w:szCs w:val="20"/>
        </w:rPr>
        <w:t>)</w:t>
      </w:r>
      <w:r w:rsidR="005A1E9C">
        <w:rPr>
          <w:rFonts w:ascii="Arial" w:hAnsi="Arial" w:cs="Arial"/>
          <w:sz w:val="20"/>
          <w:szCs w:val="20"/>
        </w:rPr>
        <w:t xml:space="preserve">.  </w:t>
      </w:r>
      <w:r w:rsidRPr="00F94E83">
        <w:rPr>
          <w:rFonts w:ascii="Arial" w:hAnsi="Arial" w:cs="Arial"/>
          <w:sz w:val="20"/>
          <w:szCs w:val="20"/>
        </w:rPr>
        <w:t xml:space="preserve"> </w:t>
      </w:r>
      <w:r w:rsidR="005A1E9C">
        <w:rPr>
          <w:rFonts w:ascii="Arial" w:hAnsi="Arial" w:cs="Arial"/>
          <w:sz w:val="20"/>
          <w:szCs w:val="20"/>
        </w:rPr>
        <w:t>CMC has chosen</w:t>
      </w:r>
      <w:r w:rsidRPr="00F94E83">
        <w:rPr>
          <w:rFonts w:ascii="Arial" w:hAnsi="Arial" w:cs="Arial"/>
          <w:sz w:val="20"/>
          <w:szCs w:val="20"/>
        </w:rPr>
        <w:t xml:space="preserve"> to develop a comprehensive action plan for energy efficiency and </w:t>
      </w:r>
      <w:r w:rsidR="00C14425">
        <w:rPr>
          <w:rFonts w:ascii="Arial" w:hAnsi="Arial" w:cs="Arial"/>
          <w:sz w:val="20"/>
          <w:szCs w:val="20"/>
        </w:rPr>
        <w:t xml:space="preserve">to </w:t>
      </w:r>
      <w:r w:rsidRPr="00F94E83">
        <w:rPr>
          <w:rFonts w:ascii="Arial" w:hAnsi="Arial" w:cs="Arial"/>
          <w:sz w:val="20"/>
          <w:szCs w:val="20"/>
        </w:rPr>
        <w:t>become a leader in</w:t>
      </w:r>
      <w:r w:rsidR="00C14425">
        <w:rPr>
          <w:rFonts w:ascii="Arial" w:hAnsi="Arial" w:cs="Arial"/>
          <w:sz w:val="20"/>
          <w:szCs w:val="20"/>
        </w:rPr>
        <w:t xml:space="preserve"> sustainable practices in</w:t>
      </w:r>
      <w:r w:rsidRPr="00F94E83">
        <w:rPr>
          <w:rFonts w:ascii="Arial" w:hAnsi="Arial" w:cs="Arial"/>
          <w:sz w:val="20"/>
          <w:szCs w:val="20"/>
        </w:rPr>
        <w:t xml:space="preserve"> many regards.</w:t>
      </w:r>
      <w:r w:rsidRPr="00F94E83">
        <w:rPr>
          <w:rFonts w:ascii="Arial" w:hAnsi="Arial" w:cs="Arial"/>
          <w:b/>
          <w:sz w:val="20"/>
          <w:szCs w:val="20"/>
        </w:rPr>
        <w:t xml:space="preserve"> </w:t>
      </w:r>
      <w:r w:rsidRPr="00F94E83">
        <w:rPr>
          <w:rFonts w:ascii="Arial" w:hAnsi="Arial" w:cs="Arial"/>
          <w:sz w:val="20"/>
          <w:szCs w:val="20"/>
        </w:rPr>
        <w:t xml:space="preserve">For more details on the initiative, including a timeline and goals click on the following link. </w:t>
      </w:r>
      <w:hyperlink r:id="rId9" w:history="1">
        <w:r w:rsidRPr="00F94E83">
          <w:rPr>
            <w:rStyle w:val="Hyperlink"/>
            <w:rFonts w:ascii="Arial" w:hAnsi="Arial" w:cs="Arial"/>
            <w:color w:val="auto"/>
            <w:sz w:val="20"/>
            <w:szCs w:val="20"/>
          </w:rPr>
          <w:t>http://rs.acupcc.org/ip/1047/</w:t>
        </w:r>
      </w:hyperlink>
    </w:p>
    <w:p w:rsidR="00556C0E" w:rsidRPr="00F94E83" w:rsidRDefault="00296CD8" w:rsidP="0069615A">
      <w:pPr>
        <w:pStyle w:val="PlainText"/>
        <w:numPr>
          <w:ilvl w:val="0"/>
          <w:numId w:val="8"/>
        </w:numPr>
        <w:spacing w:after="240"/>
        <w:rPr>
          <w:rFonts w:ascii="Arial" w:hAnsi="Arial" w:cs="Arial"/>
          <w:sz w:val="22"/>
          <w:szCs w:val="22"/>
        </w:rPr>
      </w:pPr>
      <w:r w:rsidRPr="00F94E83">
        <w:rPr>
          <w:rFonts w:ascii="Arial" w:hAnsi="Arial" w:cs="Arial"/>
          <w:b/>
          <w:sz w:val="22"/>
          <w:szCs w:val="22"/>
        </w:rPr>
        <w:t>Additional Information</w:t>
      </w:r>
    </w:p>
    <w:p w:rsidR="00556C0E" w:rsidRPr="00F94E83" w:rsidRDefault="00687BC0" w:rsidP="00687BC0">
      <w:pPr>
        <w:pStyle w:val="PlainText"/>
        <w:numPr>
          <w:ilvl w:val="1"/>
          <w:numId w:val="8"/>
        </w:numPr>
        <w:spacing w:after="240"/>
        <w:rPr>
          <w:rFonts w:ascii="Arial" w:hAnsi="Arial" w:cs="Arial"/>
          <w:sz w:val="22"/>
          <w:szCs w:val="22"/>
        </w:rPr>
      </w:pPr>
      <w:r w:rsidRPr="00687BC0">
        <w:rPr>
          <w:rFonts w:ascii="Arial" w:hAnsi="Arial" w:cs="Arial"/>
          <w:sz w:val="22"/>
          <w:szCs w:val="22"/>
        </w:rPr>
        <w:lastRenderedPageBreak/>
        <w:t>The Facilities Department will track energy cost savings and will create a budget equal to the cost of energy saved for funding future energy efficiency and renewable projects.</w:t>
      </w:r>
      <w:r w:rsidR="005A1E9C">
        <w:rPr>
          <w:rFonts w:ascii="Arial" w:hAnsi="Arial" w:cs="Arial"/>
          <w:sz w:val="22"/>
          <w:szCs w:val="22"/>
        </w:rPr>
        <w:t xml:space="preserve">  </w:t>
      </w:r>
      <w:r w:rsidR="00462F31">
        <w:rPr>
          <w:rFonts w:ascii="Arial" w:hAnsi="Arial" w:cs="Arial"/>
          <w:sz w:val="22"/>
          <w:szCs w:val="22"/>
        </w:rPr>
        <w:t>The site annual energy use will be tied to the annual review process of the facilities staff, and be a part of the departments Balanced Score Card.</w:t>
      </w:r>
    </w:p>
    <w:p w:rsidR="00257373" w:rsidRPr="00F94E83" w:rsidRDefault="00687BC0" w:rsidP="00687BC0">
      <w:pPr>
        <w:pStyle w:val="PlainText"/>
        <w:numPr>
          <w:ilvl w:val="1"/>
          <w:numId w:val="8"/>
        </w:numPr>
        <w:spacing w:after="240"/>
        <w:rPr>
          <w:rFonts w:ascii="Arial" w:hAnsi="Arial" w:cs="Arial"/>
          <w:sz w:val="22"/>
          <w:szCs w:val="22"/>
        </w:rPr>
      </w:pPr>
      <w:r w:rsidRPr="00687BC0">
        <w:rPr>
          <w:rFonts w:ascii="Arial" w:hAnsi="Arial" w:cs="Arial"/>
          <w:sz w:val="22"/>
          <w:szCs w:val="22"/>
        </w:rPr>
        <w:t xml:space="preserve">The Facilities Department will maintain an energy accounting system to continuously track facilities energy consumption.  Information can be used to benchmark facility energy consumption against prior periods and against other buildings to identify and focus on opportunities for improvement.  </w:t>
      </w:r>
      <w:r>
        <w:rPr>
          <w:rFonts w:ascii="Arial" w:hAnsi="Arial" w:cs="Arial"/>
          <w:sz w:val="22"/>
          <w:szCs w:val="22"/>
        </w:rPr>
        <w:t>The information will</w:t>
      </w:r>
      <w:r w:rsidR="004D2B0D" w:rsidRPr="004D2B0D">
        <w:rPr>
          <w:rFonts w:ascii="Arial" w:hAnsi="Arial" w:cs="Arial"/>
          <w:sz w:val="22"/>
          <w:szCs w:val="22"/>
        </w:rPr>
        <w:t xml:space="preserve"> be derived from electronic gas and electric meters installed on our buildings</w:t>
      </w:r>
      <w:r>
        <w:rPr>
          <w:rFonts w:ascii="Arial" w:hAnsi="Arial" w:cs="Arial"/>
          <w:sz w:val="22"/>
          <w:szCs w:val="22"/>
        </w:rPr>
        <w:t xml:space="preserve"> and placed into energy management software.</w:t>
      </w:r>
    </w:p>
    <w:p w:rsidR="003852B1" w:rsidRPr="00F94E83" w:rsidRDefault="0086061F" w:rsidP="0069615A">
      <w:pPr>
        <w:pStyle w:val="PlainText"/>
        <w:numPr>
          <w:ilvl w:val="1"/>
          <w:numId w:val="8"/>
        </w:numPr>
        <w:spacing w:after="240"/>
        <w:rPr>
          <w:rFonts w:ascii="Arial" w:hAnsi="Arial" w:cs="Arial"/>
          <w:sz w:val="22"/>
          <w:szCs w:val="22"/>
        </w:rPr>
      </w:pPr>
      <w:r w:rsidRPr="00F94E83">
        <w:rPr>
          <w:rFonts w:ascii="Arial" w:hAnsi="Arial" w:cs="Arial"/>
          <w:sz w:val="22"/>
          <w:szCs w:val="22"/>
        </w:rPr>
        <w:t>Recycle bins will be place throughout all campuses.  Faculty, staff and students should be encouraged to use them.</w:t>
      </w:r>
    </w:p>
    <w:p w:rsidR="00296CD8" w:rsidRPr="00F94E83" w:rsidRDefault="00296CD8" w:rsidP="0069615A">
      <w:pPr>
        <w:pStyle w:val="PlainText"/>
        <w:numPr>
          <w:ilvl w:val="1"/>
          <w:numId w:val="8"/>
        </w:numPr>
        <w:spacing w:after="240"/>
        <w:rPr>
          <w:rFonts w:ascii="Arial" w:hAnsi="Arial" w:cs="Arial"/>
          <w:sz w:val="22"/>
          <w:szCs w:val="22"/>
        </w:rPr>
      </w:pPr>
      <w:r w:rsidRPr="00F94E83">
        <w:rPr>
          <w:rFonts w:ascii="Arial" w:hAnsi="Arial" w:cs="Arial"/>
          <w:sz w:val="22"/>
          <w:szCs w:val="22"/>
        </w:rPr>
        <w:t>Faculty and staff are encouraged to report building conditions that are not consistent with the guidelines outlined in this policy by submitting a work</w:t>
      </w:r>
      <w:r w:rsidR="00FC6808" w:rsidRPr="00F94E83">
        <w:rPr>
          <w:rFonts w:ascii="Arial" w:hAnsi="Arial" w:cs="Arial"/>
          <w:sz w:val="22"/>
          <w:szCs w:val="22"/>
        </w:rPr>
        <w:t xml:space="preserve"> request to Facilities.</w:t>
      </w:r>
    </w:p>
    <w:p w:rsidR="00296CD8" w:rsidRPr="00F94E83" w:rsidRDefault="00296CD8" w:rsidP="00C14425">
      <w:pPr>
        <w:pStyle w:val="PlainText"/>
        <w:numPr>
          <w:ilvl w:val="1"/>
          <w:numId w:val="8"/>
        </w:numPr>
        <w:spacing w:after="240"/>
        <w:rPr>
          <w:rFonts w:ascii="Arial" w:hAnsi="Arial" w:cs="Arial"/>
          <w:sz w:val="22"/>
          <w:szCs w:val="22"/>
        </w:rPr>
      </w:pPr>
      <w:r w:rsidRPr="00F94E83">
        <w:rPr>
          <w:rFonts w:ascii="Arial" w:hAnsi="Arial" w:cs="Arial"/>
          <w:sz w:val="22"/>
          <w:szCs w:val="22"/>
        </w:rPr>
        <w:t>The campus community is encouraged to make suggestions for additions or modifications to this energy policy, as well as other energy saving suggestions by contacting the Office of Facilities Management at</w:t>
      </w:r>
      <w:r w:rsidR="00FC6808" w:rsidRPr="00F94E83">
        <w:rPr>
          <w:rFonts w:ascii="Arial" w:hAnsi="Arial" w:cs="Arial"/>
          <w:sz w:val="22"/>
          <w:szCs w:val="22"/>
        </w:rPr>
        <w:t xml:space="preserve"> 970-947-</w:t>
      </w:r>
      <w:r w:rsidR="003852B1" w:rsidRPr="00F94E83">
        <w:rPr>
          <w:rFonts w:ascii="Arial" w:hAnsi="Arial" w:cs="Arial"/>
          <w:sz w:val="22"/>
          <w:szCs w:val="22"/>
        </w:rPr>
        <w:t xml:space="preserve">8406 or </w:t>
      </w:r>
      <w:r w:rsidRPr="00F94E83">
        <w:rPr>
          <w:rFonts w:ascii="Arial" w:hAnsi="Arial" w:cs="Arial"/>
          <w:sz w:val="22"/>
          <w:szCs w:val="22"/>
        </w:rPr>
        <w:t xml:space="preserve">the Director of the Office </w:t>
      </w:r>
      <w:r w:rsidR="00C14425">
        <w:rPr>
          <w:rFonts w:ascii="Arial" w:hAnsi="Arial" w:cs="Arial"/>
          <w:sz w:val="22"/>
          <w:szCs w:val="22"/>
        </w:rPr>
        <w:t xml:space="preserve">of </w:t>
      </w:r>
      <w:r w:rsidR="00C14425" w:rsidRPr="00C14425">
        <w:rPr>
          <w:rFonts w:ascii="Arial" w:hAnsi="Arial" w:cs="Arial"/>
          <w:sz w:val="22"/>
          <w:szCs w:val="22"/>
        </w:rPr>
        <w:t xml:space="preserve">Sustainability </w:t>
      </w:r>
      <w:r w:rsidRPr="00F94E83">
        <w:rPr>
          <w:rFonts w:ascii="Arial" w:hAnsi="Arial" w:cs="Arial"/>
          <w:sz w:val="22"/>
          <w:szCs w:val="22"/>
        </w:rPr>
        <w:t>(</w:t>
      </w:r>
      <w:r w:rsidR="004D2B0D">
        <w:rPr>
          <w:rFonts w:ascii="Arial" w:hAnsi="Arial" w:cs="Arial"/>
          <w:sz w:val="22"/>
          <w:szCs w:val="22"/>
        </w:rPr>
        <w:t>970-947-8332</w:t>
      </w:r>
      <w:r w:rsidRPr="00F94E83">
        <w:rPr>
          <w:rFonts w:ascii="Arial" w:hAnsi="Arial" w:cs="Arial"/>
          <w:sz w:val="22"/>
          <w:szCs w:val="22"/>
        </w:rPr>
        <w:t xml:space="preserve">). </w:t>
      </w:r>
    </w:p>
    <w:p w:rsidR="000112F1" w:rsidRDefault="000112F1">
      <w:pPr>
        <w:rPr>
          <w:rFonts w:ascii="Arial" w:hAnsi="Arial" w:cs="Arial"/>
          <w:sz w:val="21"/>
          <w:szCs w:val="21"/>
          <w:u w:val="single"/>
        </w:rPr>
      </w:pPr>
      <w:r>
        <w:rPr>
          <w:rFonts w:ascii="Arial" w:hAnsi="Arial" w:cs="Arial"/>
          <w:u w:val="single"/>
        </w:rPr>
        <w:br w:type="page"/>
      </w:r>
    </w:p>
    <w:p w:rsidR="000112F1" w:rsidRDefault="000112F1" w:rsidP="000112F1">
      <w:pPr>
        <w:pStyle w:val="NoSpacing"/>
        <w:jc w:val="center"/>
        <w:rPr>
          <w:b/>
          <w:sz w:val="24"/>
          <w:szCs w:val="24"/>
        </w:rPr>
      </w:pPr>
      <w:r w:rsidRPr="000112F1">
        <w:rPr>
          <w:b/>
          <w:sz w:val="24"/>
          <w:szCs w:val="24"/>
        </w:rPr>
        <w:lastRenderedPageBreak/>
        <w:t>Colorado Mountain College</w:t>
      </w:r>
      <w:r>
        <w:rPr>
          <w:b/>
          <w:sz w:val="24"/>
          <w:szCs w:val="24"/>
        </w:rPr>
        <w:t xml:space="preserve"> Energy Conservation</w:t>
      </w:r>
    </w:p>
    <w:p w:rsidR="000112F1" w:rsidRPr="000112F1" w:rsidRDefault="000112F1" w:rsidP="000112F1">
      <w:pPr>
        <w:pStyle w:val="NoSpacing"/>
        <w:jc w:val="center"/>
        <w:rPr>
          <w:b/>
          <w:sz w:val="24"/>
          <w:szCs w:val="24"/>
        </w:rPr>
      </w:pPr>
      <w:r w:rsidRPr="000112F1">
        <w:rPr>
          <w:b/>
          <w:sz w:val="24"/>
          <w:szCs w:val="24"/>
        </w:rPr>
        <w:t>Summary/Checklist</w:t>
      </w:r>
      <w:r>
        <w:rPr>
          <w:b/>
          <w:sz w:val="24"/>
          <w:szCs w:val="24"/>
        </w:rPr>
        <w:t>: R</w:t>
      </w:r>
      <w:r w:rsidRPr="000112F1">
        <w:rPr>
          <w:b/>
          <w:sz w:val="24"/>
          <w:szCs w:val="24"/>
        </w:rPr>
        <w:t xml:space="preserve">eviewed </w:t>
      </w:r>
      <w:r>
        <w:rPr>
          <w:b/>
          <w:sz w:val="24"/>
          <w:szCs w:val="24"/>
        </w:rPr>
        <w:t>@</w:t>
      </w:r>
      <w:r w:rsidRPr="000112F1">
        <w:rPr>
          <w:b/>
          <w:sz w:val="24"/>
          <w:szCs w:val="24"/>
        </w:rPr>
        <w:t xml:space="preserve"> </w:t>
      </w:r>
      <w:r>
        <w:rPr>
          <w:b/>
          <w:sz w:val="24"/>
          <w:szCs w:val="24"/>
        </w:rPr>
        <w:t>Each B</w:t>
      </w:r>
      <w:r w:rsidRPr="000112F1">
        <w:rPr>
          <w:b/>
          <w:sz w:val="24"/>
          <w:szCs w:val="24"/>
        </w:rPr>
        <w:t xml:space="preserve">uilding </w:t>
      </w:r>
      <w:r>
        <w:rPr>
          <w:b/>
          <w:sz w:val="24"/>
          <w:szCs w:val="24"/>
        </w:rPr>
        <w:t>A</w:t>
      </w:r>
      <w:r w:rsidRPr="000112F1">
        <w:rPr>
          <w:b/>
          <w:sz w:val="24"/>
          <w:szCs w:val="24"/>
        </w:rPr>
        <w:t>udit</w:t>
      </w:r>
    </w:p>
    <w:p w:rsidR="000112F1" w:rsidRDefault="000112F1" w:rsidP="000112F1">
      <w:pPr>
        <w:pStyle w:val="NoSpacing"/>
      </w:pPr>
    </w:p>
    <w:p w:rsidR="000112F1" w:rsidRPr="000112F1" w:rsidRDefault="000112F1" w:rsidP="000112F1">
      <w:pPr>
        <w:pStyle w:val="NoSpacing"/>
        <w:rPr>
          <w:b/>
        </w:rPr>
      </w:pPr>
      <w:r w:rsidRPr="000112F1">
        <w:rPr>
          <w:b/>
        </w:rPr>
        <w:t>Energy Management</w:t>
      </w:r>
    </w:p>
    <w:p w:rsidR="000112F1" w:rsidRDefault="000112F1" w:rsidP="000112F1">
      <w:pPr>
        <w:pStyle w:val="NoSpacing"/>
        <w:numPr>
          <w:ilvl w:val="0"/>
          <w:numId w:val="15"/>
        </w:numPr>
      </w:pPr>
      <w:r>
        <w:t>Building goals set on each campus annually</w:t>
      </w:r>
    </w:p>
    <w:p w:rsidR="000112F1" w:rsidRDefault="000112F1" w:rsidP="000112F1">
      <w:pPr>
        <w:pStyle w:val="NoSpacing"/>
        <w:numPr>
          <w:ilvl w:val="1"/>
          <w:numId w:val="15"/>
        </w:numPr>
      </w:pPr>
      <w:r>
        <w:t>Driven by Facilities, but owned by overall campus</w:t>
      </w:r>
    </w:p>
    <w:p w:rsidR="000112F1" w:rsidRDefault="000112F1" w:rsidP="000112F1">
      <w:pPr>
        <w:pStyle w:val="NoSpacing"/>
        <w:numPr>
          <w:ilvl w:val="1"/>
          <w:numId w:val="15"/>
        </w:numPr>
      </w:pPr>
      <w:r>
        <w:t>Energy Navigator used to track improvements</w:t>
      </w:r>
    </w:p>
    <w:p w:rsidR="000112F1" w:rsidRDefault="000112F1" w:rsidP="000112F1">
      <w:pPr>
        <w:pStyle w:val="NoSpacing"/>
        <w:numPr>
          <w:ilvl w:val="0"/>
          <w:numId w:val="15"/>
        </w:numPr>
      </w:pPr>
      <w:r>
        <w:t>R</w:t>
      </w:r>
      <w:r>
        <w:t>eviewed dai</w:t>
      </w:r>
      <w:r>
        <w:t>ly by Facilities to look for specific</w:t>
      </w:r>
      <w:r>
        <w:t xml:space="preserve"> anomalies </w:t>
      </w:r>
    </w:p>
    <w:p w:rsidR="000112F1" w:rsidRDefault="000112F1" w:rsidP="000112F1">
      <w:pPr>
        <w:pStyle w:val="NoSpacing"/>
      </w:pPr>
    </w:p>
    <w:p w:rsidR="000112F1" w:rsidRPr="000112F1" w:rsidRDefault="000112F1" w:rsidP="000112F1">
      <w:pPr>
        <w:pStyle w:val="NoSpacing"/>
        <w:rPr>
          <w:b/>
        </w:rPr>
      </w:pPr>
      <w:r w:rsidRPr="000112F1">
        <w:rPr>
          <w:b/>
        </w:rPr>
        <w:t xml:space="preserve">HVAC </w:t>
      </w:r>
    </w:p>
    <w:p w:rsidR="000112F1" w:rsidRDefault="000112F1" w:rsidP="000112F1">
      <w:pPr>
        <w:pStyle w:val="NoSpacing"/>
        <w:numPr>
          <w:ilvl w:val="0"/>
          <w:numId w:val="16"/>
        </w:numPr>
      </w:pPr>
      <w:r>
        <w:t>Temperature band:  70 – 74 degrees</w:t>
      </w:r>
    </w:p>
    <w:p w:rsidR="000112F1" w:rsidRDefault="000112F1" w:rsidP="000112F1">
      <w:pPr>
        <w:pStyle w:val="NoSpacing"/>
        <w:numPr>
          <w:ilvl w:val="0"/>
          <w:numId w:val="16"/>
        </w:numPr>
      </w:pPr>
      <w:r>
        <w:t>Unoccupied Temperatures:  55 to 85 degrees</w:t>
      </w:r>
    </w:p>
    <w:p w:rsidR="000112F1" w:rsidRDefault="000112F1" w:rsidP="000112F1">
      <w:pPr>
        <w:pStyle w:val="NoSpacing"/>
        <w:numPr>
          <w:ilvl w:val="0"/>
          <w:numId w:val="16"/>
        </w:numPr>
      </w:pPr>
      <w:r>
        <w:t xml:space="preserve">Room Scheduling:  off hours, holidays, special </w:t>
      </w:r>
      <w:proofErr w:type="spellStart"/>
      <w:r>
        <w:t>evetns</w:t>
      </w:r>
      <w:proofErr w:type="spellEnd"/>
    </w:p>
    <w:p w:rsidR="000112F1" w:rsidRDefault="000112F1" w:rsidP="000112F1">
      <w:pPr>
        <w:pStyle w:val="NoSpacing"/>
        <w:numPr>
          <w:ilvl w:val="0"/>
          <w:numId w:val="16"/>
        </w:numPr>
      </w:pPr>
      <w:r>
        <w:t>Occupant Responsibilities</w:t>
      </w:r>
    </w:p>
    <w:p w:rsidR="000112F1" w:rsidRDefault="000112F1" w:rsidP="000112F1">
      <w:pPr>
        <w:pStyle w:val="NoSpacing"/>
        <w:numPr>
          <w:ilvl w:val="1"/>
          <w:numId w:val="16"/>
        </w:numPr>
      </w:pPr>
      <w:r>
        <w:t>Dress appropriately (layer), but let facilities know if system not working</w:t>
      </w:r>
    </w:p>
    <w:p w:rsidR="000112F1" w:rsidRDefault="000112F1" w:rsidP="000112F1">
      <w:pPr>
        <w:pStyle w:val="NoSpacing"/>
        <w:numPr>
          <w:ilvl w:val="1"/>
          <w:numId w:val="16"/>
        </w:numPr>
      </w:pPr>
      <w:r>
        <w:t xml:space="preserve">Don’t place furniture in front of HVAC systems (thermostats, vents, baseboards, </w:t>
      </w:r>
      <w:proofErr w:type="spellStart"/>
      <w:r>
        <w:t>etc</w:t>
      </w:r>
      <w:proofErr w:type="spellEnd"/>
      <w:r>
        <w:t>)</w:t>
      </w:r>
    </w:p>
    <w:p w:rsidR="000112F1" w:rsidRDefault="000112F1" w:rsidP="000112F1">
      <w:pPr>
        <w:pStyle w:val="NoSpacing"/>
        <w:numPr>
          <w:ilvl w:val="1"/>
          <w:numId w:val="16"/>
        </w:numPr>
      </w:pPr>
      <w:r>
        <w:t>Use of space heaters must be approved by Facilities</w:t>
      </w:r>
    </w:p>
    <w:p w:rsidR="000112F1" w:rsidRDefault="000112F1" w:rsidP="000112F1">
      <w:pPr>
        <w:pStyle w:val="NoSpacing"/>
        <w:numPr>
          <w:ilvl w:val="1"/>
          <w:numId w:val="16"/>
        </w:numPr>
      </w:pPr>
      <w:r>
        <w:t>Externals doors and windows need to be closed; notify Facilities if needed</w:t>
      </w:r>
    </w:p>
    <w:p w:rsidR="000112F1" w:rsidRDefault="000112F1" w:rsidP="000112F1">
      <w:pPr>
        <w:pStyle w:val="NoSpacing"/>
      </w:pPr>
    </w:p>
    <w:p w:rsidR="000112F1" w:rsidRPr="000112F1" w:rsidRDefault="000112F1" w:rsidP="000112F1">
      <w:pPr>
        <w:pStyle w:val="NoSpacing"/>
        <w:rPr>
          <w:b/>
        </w:rPr>
      </w:pPr>
      <w:r w:rsidRPr="000112F1">
        <w:rPr>
          <w:b/>
        </w:rPr>
        <w:t>Lighting</w:t>
      </w:r>
    </w:p>
    <w:p w:rsidR="000112F1" w:rsidRDefault="000112F1" w:rsidP="000112F1">
      <w:pPr>
        <w:pStyle w:val="NoSpacing"/>
        <w:numPr>
          <w:ilvl w:val="0"/>
          <w:numId w:val="17"/>
        </w:numPr>
      </w:pPr>
      <w:r>
        <w:t>Turned off when not in use</w:t>
      </w:r>
    </w:p>
    <w:p w:rsidR="000112F1" w:rsidRDefault="000112F1" w:rsidP="000112F1">
      <w:pPr>
        <w:pStyle w:val="NoSpacing"/>
        <w:numPr>
          <w:ilvl w:val="0"/>
          <w:numId w:val="17"/>
        </w:numPr>
      </w:pPr>
      <w:r>
        <w:t>Use of natural daylight vs electric lighting is encouraged</w:t>
      </w:r>
    </w:p>
    <w:p w:rsidR="000112F1" w:rsidRDefault="000112F1" w:rsidP="000112F1">
      <w:pPr>
        <w:pStyle w:val="NoSpacing"/>
        <w:numPr>
          <w:ilvl w:val="0"/>
          <w:numId w:val="17"/>
        </w:numPr>
      </w:pPr>
      <w:r>
        <w:t>Exterior lighting</w:t>
      </w:r>
    </w:p>
    <w:p w:rsidR="000112F1" w:rsidRDefault="000112F1" w:rsidP="000112F1">
      <w:pPr>
        <w:pStyle w:val="NoSpacing"/>
        <w:numPr>
          <w:ilvl w:val="1"/>
          <w:numId w:val="17"/>
        </w:numPr>
      </w:pPr>
      <w:r>
        <w:t>Turned off during daylight hours</w:t>
      </w:r>
    </w:p>
    <w:p w:rsidR="000112F1" w:rsidRDefault="000112F1" w:rsidP="000112F1">
      <w:pPr>
        <w:pStyle w:val="NoSpacing"/>
        <w:numPr>
          <w:ilvl w:val="1"/>
          <w:numId w:val="17"/>
        </w:numPr>
      </w:pPr>
      <w:r>
        <w:t>Parking lot lights will operate …….</w:t>
      </w:r>
    </w:p>
    <w:p w:rsidR="000112F1" w:rsidRDefault="000112F1" w:rsidP="000112F1">
      <w:pPr>
        <w:pStyle w:val="NoSpacing"/>
      </w:pPr>
    </w:p>
    <w:p w:rsidR="000112F1" w:rsidRPr="000112F1" w:rsidRDefault="000112F1" w:rsidP="000112F1">
      <w:pPr>
        <w:pStyle w:val="NoSpacing"/>
        <w:rPr>
          <w:b/>
        </w:rPr>
      </w:pPr>
      <w:r w:rsidRPr="000112F1">
        <w:rPr>
          <w:b/>
        </w:rPr>
        <w:t>Water</w:t>
      </w:r>
    </w:p>
    <w:p w:rsidR="000112F1" w:rsidRDefault="000112F1" w:rsidP="000112F1">
      <w:pPr>
        <w:pStyle w:val="NoSpacing"/>
        <w:numPr>
          <w:ilvl w:val="0"/>
          <w:numId w:val="18"/>
        </w:numPr>
      </w:pPr>
      <w:r>
        <w:t xml:space="preserve">Low flow heads will be used (sinks, showers, </w:t>
      </w:r>
      <w:proofErr w:type="spellStart"/>
      <w:r>
        <w:t>etc</w:t>
      </w:r>
      <w:proofErr w:type="spellEnd"/>
      <w:r>
        <w:t>)</w:t>
      </w:r>
    </w:p>
    <w:p w:rsidR="000112F1" w:rsidRDefault="000112F1" w:rsidP="000112F1">
      <w:pPr>
        <w:pStyle w:val="NoSpacing"/>
        <w:numPr>
          <w:ilvl w:val="0"/>
          <w:numId w:val="18"/>
        </w:numPr>
      </w:pPr>
      <w:r>
        <w:t>Irrigation</w:t>
      </w:r>
    </w:p>
    <w:p w:rsidR="000112F1" w:rsidRDefault="000112F1" w:rsidP="000112F1">
      <w:pPr>
        <w:pStyle w:val="NoSpacing"/>
        <w:numPr>
          <w:ilvl w:val="1"/>
          <w:numId w:val="18"/>
        </w:numPr>
      </w:pPr>
      <w:bookmarkStart w:id="0" w:name="_GoBack"/>
      <w:r>
        <w:t>Xeriscaping where it makes sense</w:t>
      </w:r>
    </w:p>
    <w:p w:rsidR="000112F1" w:rsidRDefault="000112F1" w:rsidP="000112F1">
      <w:pPr>
        <w:pStyle w:val="NoSpacing"/>
        <w:numPr>
          <w:ilvl w:val="1"/>
          <w:numId w:val="18"/>
        </w:numPr>
      </w:pPr>
      <w:r>
        <w:t>Systems:  low volume fixtures, moisture sensors and rain switches</w:t>
      </w:r>
    </w:p>
    <w:bookmarkEnd w:id="0"/>
    <w:p w:rsidR="000112F1" w:rsidRDefault="000112F1" w:rsidP="000112F1">
      <w:pPr>
        <w:pStyle w:val="NoSpacing"/>
      </w:pPr>
    </w:p>
    <w:p w:rsidR="000112F1" w:rsidRPr="000112F1" w:rsidRDefault="000112F1" w:rsidP="000112F1">
      <w:pPr>
        <w:pStyle w:val="NoSpacing"/>
        <w:rPr>
          <w:b/>
        </w:rPr>
      </w:pPr>
      <w:r w:rsidRPr="000112F1">
        <w:rPr>
          <w:b/>
        </w:rPr>
        <w:t>Construction</w:t>
      </w:r>
    </w:p>
    <w:p w:rsidR="000112F1" w:rsidRDefault="000112F1" w:rsidP="000112F1">
      <w:pPr>
        <w:pStyle w:val="NoSpacing"/>
        <w:numPr>
          <w:ilvl w:val="0"/>
          <w:numId w:val="19"/>
        </w:numPr>
      </w:pPr>
      <w:r>
        <w:t>New construction is built to  Silver LEEDS</w:t>
      </w:r>
    </w:p>
    <w:p w:rsidR="000112F1" w:rsidRDefault="000112F1" w:rsidP="000112F1">
      <w:pPr>
        <w:pStyle w:val="NoSpacing"/>
        <w:numPr>
          <w:ilvl w:val="0"/>
          <w:numId w:val="19"/>
        </w:numPr>
      </w:pPr>
      <w:r>
        <w:t>Renovations and new construction will be designed for optimum energy utilization</w:t>
      </w:r>
    </w:p>
    <w:p w:rsidR="000112F1" w:rsidRDefault="000112F1" w:rsidP="000112F1">
      <w:pPr>
        <w:pStyle w:val="NoSpacing"/>
        <w:numPr>
          <w:ilvl w:val="0"/>
          <w:numId w:val="19"/>
        </w:numPr>
      </w:pPr>
      <w:r>
        <w:t>Obsolete equipment replaced to optimize energy utilization</w:t>
      </w:r>
    </w:p>
    <w:p w:rsidR="009F75B2" w:rsidRPr="00F94E83" w:rsidRDefault="009F75B2" w:rsidP="000112F1">
      <w:pPr>
        <w:pStyle w:val="NoSpacing"/>
        <w:rPr>
          <w:rFonts w:ascii="Arial" w:hAnsi="Arial" w:cs="Arial"/>
          <w:u w:val="single"/>
        </w:rPr>
      </w:pPr>
    </w:p>
    <w:sectPr w:rsidR="009F75B2" w:rsidRPr="00F94E83" w:rsidSect="003620E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B4" w:rsidRDefault="000321B4" w:rsidP="00154B9E">
      <w:pPr>
        <w:spacing w:after="0" w:line="240" w:lineRule="auto"/>
      </w:pPr>
      <w:r>
        <w:separator/>
      </w:r>
    </w:p>
  </w:endnote>
  <w:endnote w:type="continuationSeparator" w:id="0">
    <w:p w:rsidR="000321B4" w:rsidRDefault="000321B4" w:rsidP="0015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B4" w:rsidRDefault="000321B4" w:rsidP="00154B9E">
      <w:pPr>
        <w:spacing w:after="0" w:line="240" w:lineRule="auto"/>
      </w:pPr>
      <w:r>
        <w:separator/>
      </w:r>
    </w:p>
  </w:footnote>
  <w:footnote w:type="continuationSeparator" w:id="0">
    <w:p w:rsidR="000321B4" w:rsidRDefault="000321B4" w:rsidP="00154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B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371597"/>
    <w:multiLevelType w:val="hybridMultilevel"/>
    <w:tmpl w:val="E33E6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6C5515B"/>
    <w:multiLevelType w:val="hybridMultilevel"/>
    <w:tmpl w:val="896ED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C7E6757"/>
    <w:multiLevelType w:val="hybridMultilevel"/>
    <w:tmpl w:val="9F6A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42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21142F02"/>
    <w:multiLevelType w:val="hybridMultilevel"/>
    <w:tmpl w:val="159C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D1C59"/>
    <w:multiLevelType w:val="hybridMultilevel"/>
    <w:tmpl w:val="855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2B45A89"/>
    <w:multiLevelType w:val="hybridMultilevel"/>
    <w:tmpl w:val="EC0E8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7060C"/>
    <w:multiLevelType w:val="hybridMultilevel"/>
    <w:tmpl w:val="5D3C2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1255DEC"/>
    <w:multiLevelType w:val="hybridMultilevel"/>
    <w:tmpl w:val="F4C25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A633E"/>
    <w:multiLevelType w:val="hybridMultilevel"/>
    <w:tmpl w:val="2286B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8586B73"/>
    <w:multiLevelType w:val="hybridMultilevel"/>
    <w:tmpl w:val="E238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71634"/>
    <w:multiLevelType w:val="hybridMultilevel"/>
    <w:tmpl w:val="E5F2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D7E9E"/>
    <w:multiLevelType w:val="hybridMultilevel"/>
    <w:tmpl w:val="0EB80396"/>
    <w:lvl w:ilvl="0" w:tplc="04CAF4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902BE"/>
    <w:multiLevelType w:val="hybridMultilevel"/>
    <w:tmpl w:val="B174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941BD"/>
    <w:multiLevelType w:val="multilevel"/>
    <w:tmpl w:val="50BEDFF4"/>
    <w:lvl w:ilvl="0">
      <w:start w:val="1"/>
      <w:numFmt w:val="upperRoman"/>
      <w:lvlText w:val="Article %1."/>
      <w:lvlJc w:val="left"/>
      <w:pPr>
        <w:ind w:left="0" w:firstLine="0"/>
      </w:pPr>
      <w:rPr>
        <w:color w:val="0070C0"/>
      </w:rPr>
    </w:lvl>
    <w:lvl w:ilvl="1">
      <w:start w:val="1"/>
      <w:numFmt w:val="decimalZero"/>
      <w:isLgl/>
      <w:lvlText w:val="Section %1.%2"/>
      <w:lvlJc w:val="left"/>
      <w:pPr>
        <w:ind w:left="0" w:firstLine="0"/>
      </w:pPr>
      <w:rPr>
        <w:color w:val="0070C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B937E0D"/>
    <w:multiLevelType w:val="hybridMultilevel"/>
    <w:tmpl w:val="F268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40873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31D45"/>
    <w:multiLevelType w:val="hybridMultilevel"/>
    <w:tmpl w:val="123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5"/>
  </w:num>
  <w:num w:numId="5">
    <w:abstractNumId w:val="16"/>
  </w:num>
  <w:num w:numId="6">
    <w:abstractNumId w:val="0"/>
  </w:num>
  <w:num w:numId="7">
    <w:abstractNumId w:val="4"/>
  </w:num>
  <w:num w:numId="8">
    <w:abstractNumId w:val="15"/>
  </w:num>
  <w:num w:numId="9">
    <w:abstractNumId w:val="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
  </w:num>
  <w:num w:numId="15">
    <w:abstractNumId w:val="3"/>
  </w:num>
  <w:num w:numId="16">
    <w:abstractNumId w:val="7"/>
  </w:num>
  <w:num w:numId="17">
    <w:abstractNumId w:val="1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7C"/>
    <w:rsid w:val="0001124B"/>
    <w:rsid w:val="000112F1"/>
    <w:rsid w:val="0002132A"/>
    <w:rsid w:val="000321B4"/>
    <w:rsid w:val="00056D7B"/>
    <w:rsid w:val="00061DCA"/>
    <w:rsid w:val="000766D3"/>
    <w:rsid w:val="0009564D"/>
    <w:rsid w:val="000A1090"/>
    <w:rsid w:val="000A385E"/>
    <w:rsid w:val="000F192A"/>
    <w:rsid w:val="00101CB5"/>
    <w:rsid w:val="00136B61"/>
    <w:rsid w:val="00154B9E"/>
    <w:rsid w:val="00154BC9"/>
    <w:rsid w:val="001565B5"/>
    <w:rsid w:val="00160FA8"/>
    <w:rsid w:val="00185BBD"/>
    <w:rsid w:val="001A0AE8"/>
    <w:rsid w:val="001B4152"/>
    <w:rsid w:val="001D37D4"/>
    <w:rsid w:val="001E6649"/>
    <w:rsid w:val="00204F03"/>
    <w:rsid w:val="002327FB"/>
    <w:rsid w:val="00253263"/>
    <w:rsid w:val="00257373"/>
    <w:rsid w:val="00296CD8"/>
    <w:rsid w:val="002B759E"/>
    <w:rsid w:val="002C2D5E"/>
    <w:rsid w:val="002E5D77"/>
    <w:rsid w:val="002E600D"/>
    <w:rsid w:val="002E6BF3"/>
    <w:rsid w:val="0030086A"/>
    <w:rsid w:val="003614FD"/>
    <w:rsid w:val="003620E0"/>
    <w:rsid w:val="0037067C"/>
    <w:rsid w:val="003810E7"/>
    <w:rsid w:val="003852B1"/>
    <w:rsid w:val="003E2856"/>
    <w:rsid w:val="004111E9"/>
    <w:rsid w:val="004113DB"/>
    <w:rsid w:val="004128CB"/>
    <w:rsid w:val="00414644"/>
    <w:rsid w:val="004234D0"/>
    <w:rsid w:val="0042420D"/>
    <w:rsid w:val="004242B2"/>
    <w:rsid w:val="004309D3"/>
    <w:rsid w:val="004439C0"/>
    <w:rsid w:val="00450943"/>
    <w:rsid w:val="00462F31"/>
    <w:rsid w:val="00481B08"/>
    <w:rsid w:val="004D2B0D"/>
    <w:rsid w:val="004D2BFC"/>
    <w:rsid w:val="004E6969"/>
    <w:rsid w:val="004F114C"/>
    <w:rsid w:val="004F47D7"/>
    <w:rsid w:val="00506CF2"/>
    <w:rsid w:val="005213DF"/>
    <w:rsid w:val="00556C0E"/>
    <w:rsid w:val="00573C1D"/>
    <w:rsid w:val="005A1E9C"/>
    <w:rsid w:val="005A53CE"/>
    <w:rsid w:val="005A5F75"/>
    <w:rsid w:val="005B2FB6"/>
    <w:rsid w:val="005C67AF"/>
    <w:rsid w:val="005D2CF3"/>
    <w:rsid w:val="005D7664"/>
    <w:rsid w:val="005F3A12"/>
    <w:rsid w:val="00611156"/>
    <w:rsid w:val="006241EF"/>
    <w:rsid w:val="0062536E"/>
    <w:rsid w:val="00651847"/>
    <w:rsid w:val="0066439D"/>
    <w:rsid w:val="00677119"/>
    <w:rsid w:val="00687BC0"/>
    <w:rsid w:val="00695290"/>
    <w:rsid w:val="0069615A"/>
    <w:rsid w:val="00697243"/>
    <w:rsid w:val="006A2240"/>
    <w:rsid w:val="006A64AD"/>
    <w:rsid w:val="006C7D08"/>
    <w:rsid w:val="006E41BA"/>
    <w:rsid w:val="006F3E40"/>
    <w:rsid w:val="00702DDB"/>
    <w:rsid w:val="007152C5"/>
    <w:rsid w:val="00737466"/>
    <w:rsid w:val="00760D7E"/>
    <w:rsid w:val="00790AB2"/>
    <w:rsid w:val="00793D01"/>
    <w:rsid w:val="0079581B"/>
    <w:rsid w:val="007C41EA"/>
    <w:rsid w:val="007D1B29"/>
    <w:rsid w:val="007E3021"/>
    <w:rsid w:val="007E52B5"/>
    <w:rsid w:val="008147C2"/>
    <w:rsid w:val="00842180"/>
    <w:rsid w:val="0086061F"/>
    <w:rsid w:val="008663AD"/>
    <w:rsid w:val="00883384"/>
    <w:rsid w:val="00890BB9"/>
    <w:rsid w:val="0089757C"/>
    <w:rsid w:val="008B2AEF"/>
    <w:rsid w:val="0091533C"/>
    <w:rsid w:val="0091745D"/>
    <w:rsid w:val="009330AC"/>
    <w:rsid w:val="0093663E"/>
    <w:rsid w:val="00965816"/>
    <w:rsid w:val="00967C4B"/>
    <w:rsid w:val="009749B1"/>
    <w:rsid w:val="0097594C"/>
    <w:rsid w:val="009864B5"/>
    <w:rsid w:val="00994436"/>
    <w:rsid w:val="009B27FA"/>
    <w:rsid w:val="009B28E8"/>
    <w:rsid w:val="009C6B60"/>
    <w:rsid w:val="009D1842"/>
    <w:rsid w:val="009E064B"/>
    <w:rsid w:val="009E3FF3"/>
    <w:rsid w:val="009E492A"/>
    <w:rsid w:val="009F0831"/>
    <w:rsid w:val="009F75B2"/>
    <w:rsid w:val="009F7EB7"/>
    <w:rsid w:val="00A1389E"/>
    <w:rsid w:val="00A14CEF"/>
    <w:rsid w:val="00A43543"/>
    <w:rsid w:val="00A52A94"/>
    <w:rsid w:val="00A62217"/>
    <w:rsid w:val="00A9060A"/>
    <w:rsid w:val="00AA3E27"/>
    <w:rsid w:val="00AC68C9"/>
    <w:rsid w:val="00AE69CF"/>
    <w:rsid w:val="00B123E1"/>
    <w:rsid w:val="00B24E61"/>
    <w:rsid w:val="00B52464"/>
    <w:rsid w:val="00BC0530"/>
    <w:rsid w:val="00C052C0"/>
    <w:rsid w:val="00C14425"/>
    <w:rsid w:val="00C147B3"/>
    <w:rsid w:val="00C439B7"/>
    <w:rsid w:val="00CB7296"/>
    <w:rsid w:val="00CE3E42"/>
    <w:rsid w:val="00CE7BA4"/>
    <w:rsid w:val="00CF7BE9"/>
    <w:rsid w:val="00D030C5"/>
    <w:rsid w:val="00D03582"/>
    <w:rsid w:val="00D205B1"/>
    <w:rsid w:val="00D24648"/>
    <w:rsid w:val="00D265D0"/>
    <w:rsid w:val="00D3412C"/>
    <w:rsid w:val="00D353CA"/>
    <w:rsid w:val="00D35DB3"/>
    <w:rsid w:val="00D5691C"/>
    <w:rsid w:val="00D72234"/>
    <w:rsid w:val="00D75A87"/>
    <w:rsid w:val="00D7606E"/>
    <w:rsid w:val="00D8153B"/>
    <w:rsid w:val="00DA3C77"/>
    <w:rsid w:val="00DA6EC5"/>
    <w:rsid w:val="00DC3652"/>
    <w:rsid w:val="00DD44E2"/>
    <w:rsid w:val="00DD708B"/>
    <w:rsid w:val="00DF569D"/>
    <w:rsid w:val="00E25E47"/>
    <w:rsid w:val="00E501DC"/>
    <w:rsid w:val="00EA6279"/>
    <w:rsid w:val="00EC1C17"/>
    <w:rsid w:val="00F03BCE"/>
    <w:rsid w:val="00F27F39"/>
    <w:rsid w:val="00F3538B"/>
    <w:rsid w:val="00F459BD"/>
    <w:rsid w:val="00F5265A"/>
    <w:rsid w:val="00F6000A"/>
    <w:rsid w:val="00F667F7"/>
    <w:rsid w:val="00F71EC1"/>
    <w:rsid w:val="00F7365F"/>
    <w:rsid w:val="00F94E83"/>
    <w:rsid w:val="00FA66F8"/>
    <w:rsid w:val="00FB1CF5"/>
    <w:rsid w:val="00FB5285"/>
    <w:rsid w:val="00FC0D30"/>
    <w:rsid w:val="00FC4791"/>
    <w:rsid w:val="00FC6808"/>
    <w:rsid w:val="00FD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27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6279"/>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627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627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627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627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627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627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627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0B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0BCB"/>
    <w:rPr>
      <w:rFonts w:ascii="Consolas" w:hAnsi="Consolas"/>
      <w:sz w:val="21"/>
      <w:szCs w:val="21"/>
    </w:rPr>
  </w:style>
  <w:style w:type="character" w:styleId="Hyperlink">
    <w:name w:val="Hyperlink"/>
    <w:basedOn w:val="DefaultParagraphFont"/>
    <w:uiPriority w:val="99"/>
    <w:unhideWhenUsed/>
    <w:rsid w:val="009F0831"/>
    <w:rPr>
      <w:color w:val="0000FF" w:themeColor="hyperlink"/>
      <w:u w:val="single"/>
    </w:rPr>
  </w:style>
  <w:style w:type="character" w:styleId="FollowedHyperlink">
    <w:name w:val="FollowedHyperlink"/>
    <w:basedOn w:val="DefaultParagraphFont"/>
    <w:uiPriority w:val="99"/>
    <w:semiHidden/>
    <w:unhideWhenUsed/>
    <w:rsid w:val="006241EF"/>
    <w:rPr>
      <w:color w:val="800080" w:themeColor="followedHyperlink"/>
      <w:u w:val="single"/>
    </w:rPr>
  </w:style>
  <w:style w:type="paragraph" w:styleId="Revision">
    <w:name w:val="Revision"/>
    <w:hidden/>
    <w:uiPriority w:val="99"/>
    <w:semiHidden/>
    <w:rsid w:val="00D24648"/>
    <w:pPr>
      <w:spacing w:after="0" w:line="240" w:lineRule="auto"/>
    </w:pPr>
  </w:style>
  <w:style w:type="paragraph" w:styleId="BalloonText">
    <w:name w:val="Balloon Text"/>
    <w:basedOn w:val="Normal"/>
    <w:link w:val="BalloonTextChar"/>
    <w:uiPriority w:val="99"/>
    <w:semiHidden/>
    <w:unhideWhenUsed/>
    <w:rsid w:val="00D2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8"/>
    <w:rPr>
      <w:rFonts w:ascii="Tahoma" w:hAnsi="Tahoma" w:cs="Tahoma"/>
      <w:sz w:val="16"/>
      <w:szCs w:val="16"/>
    </w:rPr>
  </w:style>
  <w:style w:type="character" w:styleId="CommentReference">
    <w:name w:val="annotation reference"/>
    <w:basedOn w:val="DefaultParagraphFont"/>
    <w:uiPriority w:val="99"/>
    <w:semiHidden/>
    <w:unhideWhenUsed/>
    <w:rsid w:val="0009564D"/>
    <w:rPr>
      <w:sz w:val="16"/>
      <w:szCs w:val="16"/>
    </w:rPr>
  </w:style>
  <w:style w:type="paragraph" w:styleId="CommentText">
    <w:name w:val="annotation text"/>
    <w:basedOn w:val="Normal"/>
    <w:link w:val="CommentTextChar"/>
    <w:uiPriority w:val="99"/>
    <w:semiHidden/>
    <w:unhideWhenUsed/>
    <w:rsid w:val="0009564D"/>
    <w:pPr>
      <w:spacing w:line="240" w:lineRule="auto"/>
    </w:pPr>
    <w:rPr>
      <w:sz w:val="20"/>
      <w:szCs w:val="20"/>
    </w:rPr>
  </w:style>
  <w:style w:type="character" w:customStyle="1" w:styleId="CommentTextChar">
    <w:name w:val="Comment Text Char"/>
    <w:basedOn w:val="DefaultParagraphFont"/>
    <w:link w:val="CommentText"/>
    <w:uiPriority w:val="99"/>
    <w:semiHidden/>
    <w:rsid w:val="0009564D"/>
    <w:rPr>
      <w:sz w:val="20"/>
      <w:szCs w:val="20"/>
    </w:rPr>
  </w:style>
  <w:style w:type="paragraph" w:styleId="CommentSubject">
    <w:name w:val="annotation subject"/>
    <w:basedOn w:val="CommentText"/>
    <w:next w:val="CommentText"/>
    <w:link w:val="CommentSubjectChar"/>
    <w:uiPriority w:val="99"/>
    <w:semiHidden/>
    <w:unhideWhenUsed/>
    <w:rsid w:val="0009564D"/>
    <w:rPr>
      <w:b/>
      <w:bCs/>
    </w:rPr>
  </w:style>
  <w:style w:type="character" w:customStyle="1" w:styleId="CommentSubjectChar">
    <w:name w:val="Comment Subject Char"/>
    <w:basedOn w:val="CommentTextChar"/>
    <w:link w:val="CommentSubject"/>
    <w:uiPriority w:val="99"/>
    <w:semiHidden/>
    <w:rsid w:val="0009564D"/>
    <w:rPr>
      <w:b/>
      <w:bCs/>
      <w:sz w:val="20"/>
      <w:szCs w:val="20"/>
    </w:rPr>
  </w:style>
  <w:style w:type="character" w:customStyle="1" w:styleId="Heading1Char">
    <w:name w:val="Heading 1 Char"/>
    <w:basedOn w:val="DefaultParagraphFont"/>
    <w:link w:val="Heading1"/>
    <w:uiPriority w:val="9"/>
    <w:rsid w:val="00EA62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62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62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62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62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627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62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62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627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54B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B9E"/>
  </w:style>
  <w:style w:type="paragraph" w:styleId="Footer">
    <w:name w:val="footer"/>
    <w:basedOn w:val="Normal"/>
    <w:link w:val="FooterChar"/>
    <w:uiPriority w:val="99"/>
    <w:semiHidden/>
    <w:unhideWhenUsed/>
    <w:rsid w:val="00154B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B9E"/>
  </w:style>
  <w:style w:type="paragraph" w:styleId="ListParagraph">
    <w:name w:val="List Paragraph"/>
    <w:basedOn w:val="Normal"/>
    <w:uiPriority w:val="34"/>
    <w:qFormat/>
    <w:rsid w:val="009C6B60"/>
    <w:pPr>
      <w:ind w:left="720"/>
      <w:contextualSpacing/>
    </w:pPr>
  </w:style>
  <w:style w:type="paragraph" w:styleId="NoSpacing">
    <w:name w:val="No Spacing"/>
    <w:uiPriority w:val="1"/>
    <w:qFormat/>
    <w:rsid w:val="00A435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27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6279"/>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627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627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627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627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627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627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627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0B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0BCB"/>
    <w:rPr>
      <w:rFonts w:ascii="Consolas" w:hAnsi="Consolas"/>
      <w:sz w:val="21"/>
      <w:szCs w:val="21"/>
    </w:rPr>
  </w:style>
  <w:style w:type="character" w:styleId="Hyperlink">
    <w:name w:val="Hyperlink"/>
    <w:basedOn w:val="DefaultParagraphFont"/>
    <w:uiPriority w:val="99"/>
    <w:unhideWhenUsed/>
    <w:rsid w:val="009F0831"/>
    <w:rPr>
      <w:color w:val="0000FF" w:themeColor="hyperlink"/>
      <w:u w:val="single"/>
    </w:rPr>
  </w:style>
  <w:style w:type="character" w:styleId="FollowedHyperlink">
    <w:name w:val="FollowedHyperlink"/>
    <w:basedOn w:val="DefaultParagraphFont"/>
    <w:uiPriority w:val="99"/>
    <w:semiHidden/>
    <w:unhideWhenUsed/>
    <w:rsid w:val="006241EF"/>
    <w:rPr>
      <w:color w:val="800080" w:themeColor="followedHyperlink"/>
      <w:u w:val="single"/>
    </w:rPr>
  </w:style>
  <w:style w:type="paragraph" w:styleId="Revision">
    <w:name w:val="Revision"/>
    <w:hidden/>
    <w:uiPriority w:val="99"/>
    <w:semiHidden/>
    <w:rsid w:val="00D24648"/>
    <w:pPr>
      <w:spacing w:after="0" w:line="240" w:lineRule="auto"/>
    </w:pPr>
  </w:style>
  <w:style w:type="paragraph" w:styleId="BalloonText">
    <w:name w:val="Balloon Text"/>
    <w:basedOn w:val="Normal"/>
    <w:link w:val="BalloonTextChar"/>
    <w:uiPriority w:val="99"/>
    <w:semiHidden/>
    <w:unhideWhenUsed/>
    <w:rsid w:val="00D2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8"/>
    <w:rPr>
      <w:rFonts w:ascii="Tahoma" w:hAnsi="Tahoma" w:cs="Tahoma"/>
      <w:sz w:val="16"/>
      <w:szCs w:val="16"/>
    </w:rPr>
  </w:style>
  <w:style w:type="character" w:styleId="CommentReference">
    <w:name w:val="annotation reference"/>
    <w:basedOn w:val="DefaultParagraphFont"/>
    <w:uiPriority w:val="99"/>
    <w:semiHidden/>
    <w:unhideWhenUsed/>
    <w:rsid w:val="0009564D"/>
    <w:rPr>
      <w:sz w:val="16"/>
      <w:szCs w:val="16"/>
    </w:rPr>
  </w:style>
  <w:style w:type="paragraph" w:styleId="CommentText">
    <w:name w:val="annotation text"/>
    <w:basedOn w:val="Normal"/>
    <w:link w:val="CommentTextChar"/>
    <w:uiPriority w:val="99"/>
    <w:semiHidden/>
    <w:unhideWhenUsed/>
    <w:rsid w:val="0009564D"/>
    <w:pPr>
      <w:spacing w:line="240" w:lineRule="auto"/>
    </w:pPr>
    <w:rPr>
      <w:sz w:val="20"/>
      <w:szCs w:val="20"/>
    </w:rPr>
  </w:style>
  <w:style w:type="character" w:customStyle="1" w:styleId="CommentTextChar">
    <w:name w:val="Comment Text Char"/>
    <w:basedOn w:val="DefaultParagraphFont"/>
    <w:link w:val="CommentText"/>
    <w:uiPriority w:val="99"/>
    <w:semiHidden/>
    <w:rsid w:val="0009564D"/>
    <w:rPr>
      <w:sz w:val="20"/>
      <w:szCs w:val="20"/>
    </w:rPr>
  </w:style>
  <w:style w:type="paragraph" w:styleId="CommentSubject">
    <w:name w:val="annotation subject"/>
    <w:basedOn w:val="CommentText"/>
    <w:next w:val="CommentText"/>
    <w:link w:val="CommentSubjectChar"/>
    <w:uiPriority w:val="99"/>
    <w:semiHidden/>
    <w:unhideWhenUsed/>
    <w:rsid w:val="0009564D"/>
    <w:rPr>
      <w:b/>
      <w:bCs/>
    </w:rPr>
  </w:style>
  <w:style w:type="character" w:customStyle="1" w:styleId="CommentSubjectChar">
    <w:name w:val="Comment Subject Char"/>
    <w:basedOn w:val="CommentTextChar"/>
    <w:link w:val="CommentSubject"/>
    <w:uiPriority w:val="99"/>
    <w:semiHidden/>
    <w:rsid w:val="0009564D"/>
    <w:rPr>
      <w:b/>
      <w:bCs/>
      <w:sz w:val="20"/>
      <w:szCs w:val="20"/>
    </w:rPr>
  </w:style>
  <w:style w:type="character" w:customStyle="1" w:styleId="Heading1Char">
    <w:name w:val="Heading 1 Char"/>
    <w:basedOn w:val="DefaultParagraphFont"/>
    <w:link w:val="Heading1"/>
    <w:uiPriority w:val="9"/>
    <w:rsid w:val="00EA62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62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62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62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62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627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62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62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627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54B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B9E"/>
  </w:style>
  <w:style w:type="paragraph" w:styleId="Footer">
    <w:name w:val="footer"/>
    <w:basedOn w:val="Normal"/>
    <w:link w:val="FooterChar"/>
    <w:uiPriority w:val="99"/>
    <w:semiHidden/>
    <w:unhideWhenUsed/>
    <w:rsid w:val="00154B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B9E"/>
  </w:style>
  <w:style w:type="paragraph" w:styleId="ListParagraph">
    <w:name w:val="List Paragraph"/>
    <w:basedOn w:val="Normal"/>
    <w:uiPriority w:val="34"/>
    <w:qFormat/>
    <w:rsid w:val="009C6B60"/>
    <w:pPr>
      <w:ind w:left="720"/>
      <w:contextualSpacing/>
    </w:pPr>
  </w:style>
  <w:style w:type="paragraph" w:styleId="NoSpacing">
    <w:name w:val="No Spacing"/>
    <w:uiPriority w:val="1"/>
    <w:qFormat/>
    <w:rsid w:val="00A43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s.acupcc.org/ip/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A4DF-BAF1-4387-BE24-06A1BF1E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Waller, Peter</cp:lastModifiedBy>
  <cp:revision>4</cp:revision>
  <cp:lastPrinted>2014-09-30T18:30:00Z</cp:lastPrinted>
  <dcterms:created xsi:type="dcterms:W3CDTF">2014-09-30T18:31:00Z</dcterms:created>
  <dcterms:modified xsi:type="dcterms:W3CDTF">2014-10-14T17:21:00Z</dcterms:modified>
</cp:coreProperties>
</file>